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8E" w:rsidRPr="008C12DE" w:rsidRDefault="00F0488E" w:rsidP="00F0488E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C12DE">
        <w:rPr>
          <w:rFonts w:ascii="Times New Roman" w:hAnsi="Times New Roman" w:cs="Times New Roman"/>
          <w:b/>
          <w:color w:val="00B050"/>
          <w:sz w:val="28"/>
          <w:szCs w:val="28"/>
        </w:rPr>
        <w:t>10. Кадровое обеспечение</w:t>
      </w:r>
    </w:p>
    <w:p w:rsidR="00F0488E" w:rsidRDefault="00F0488E" w:rsidP="00F0488E">
      <w:pPr>
        <w:pStyle w:val="a7"/>
        <w:spacing w:after="0" w:line="240" w:lineRule="auto"/>
        <w:ind w:left="0" w:right="-2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D5216F" w:rsidRPr="00D5216F" w:rsidRDefault="005E5552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65405</wp:posOffset>
            </wp:positionV>
            <wp:extent cx="2179320" cy="1604645"/>
            <wp:effectExtent l="190500" t="152400" r="163830" b="128905"/>
            <wp:wrapTight wrapText="bothSides">
              <wp:wrapPolygon edited="0">
                <wp:start x="0" y="-2051"/>
                <wp:lineTo x="-1133" y="-1282"/>
                <wp:lineTo x="-1888" y="256"/>
                <wp:lineTo x="-1322" y="22566"/>
                <wp:lineTo x="0" y="23335"/>
                <wp:lineTo x="21336" y="23335"/>
                <wp:lineTo x="21524" y="23335"/>
                <wp:lineTo x="22469" y="22566"/>
                <wp:lineTo x="22657" y="22566"/>
                <wp:lineTo x="23224" y="18976"/>
                <wp:lineTo x="23224" y="769"/>
                <wp:lineTo x="22280" y="-1539"/>
                <wp:lineTo x="21336" y="-2051"/>
                <wp:lineTo x="0" y="-2051"/>
              </wp:wrapPolygon>
            </wp:wrapTight>
            <wp:docPr id="1" name="Рисунок 1" descr="D:\конкурс 20022\к экскурсии по лагерю\фото 2022лагерь\мы-педагоги\YKML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20022\к экскурсии по лагерю\фото 2022лагерь\мы-педагоги\YKML3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04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216F" w:rsidRPr="00D5216F">
        <w:rPr>
          <w:rFonts w:ascii="Times New Roman" w:hAnsi="Times New Roman" w:cs="Times New Roman"/>
          <w:sz w:val="24"/>
          <w:szCs w:val="24"/>
        </w:rPr>
        <w:t xml:space="preserve">Одной из важнейших задач деятельности детского оздоровительного лагеря «Березка» является создание условия для развития личности ребенка. И поэтому во многом полноценность каникул определяется профессионализмом воспитателей, их педагогической культурой, умением увлечь и организовать детей. Ведь самая близкая фигура к ребенку – педагог, который берет на себя ответственность за ребенка на период смены, замещает одновременно несколько социальных ролей, которые привычно окружают ребенка.  Однако работа с детьми в лагере требует от педагога знаний, профессионального отношения к делу, уважения к детям. Случайные люди здесь просто не задерживаются. </w:t>
      </w:r>
    </w:p>
    <w:p w:rsidR="008C12DE" w:rsidRPr="00DB2748" w:rsidRDefault="00D5216F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5216F">
        <w:rPr>
          <w:rFonts w:ascii="Times New Roman" w:hAnsi="Times New Roman" w:cs="Times New Roman"/>
          <w:sz w:val="24"/>
          <w:szCs w:val="24"/>
        </w:rPr>
        <w:t>И не только педагогических, но и весь персонал лагеря должен соответствовать званию «Педагог». В «Березке» сложилась традиция в подборе обслуживающего персонала и кухонных работников. Совместно с Техникумом промышленных технологий и предпринимательства Каменского района подбираются повара, кухонные работники. Учащиеся колледжа проходят профессиональную практику на базе ДОЛ «Березка». В «Березке» сформировалась профессиональная команда. Воспитатели – педагоги с большой буквы, мастера своего дела, понимающие и разделяющие идеи летнего отдыха и реализуемые в центре программы и проекты.</w:t>
      </w:r>
    </w:p>
    <w:p w:rsidR="00D5216F" w:rsidRPr="00D5216F" w:rsidRDefault="008C12DE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4153535</wp:posOffset>
            </wp:positionH>
            <wp:positionV relativeFrom="margin">
              <wp:posOffset>6162675</wp:posOffset>
            </wp:positionV>
            <wp:extent cx="2195830" cy="1630045"/>
            <wp:effectExtent l="171450" t="133350" r="356870" b="313055"/>
            <wp:wrapSquare wrapText="bothSides"/>
            <wp:docPr id="36" name="Рисунок 36" descr="IMG_491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_491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488E">
        <w:rPr>
          <w:rFonts w:ascii="Times New Roman" w:hAnsi="Times New Roman" w:cs="Times New Roman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Детский оздоровительный лагерь «Березка» на протяжении нескольких лет проводит работу по подготовке помощников вожатых для работы в лагере по дополнительной </w:t>
      </w:r>
      <w:proofErr w:type="spellStart"/>
      <w:r w:rsidR="00D5216F" w:rsidRPr="00D5216F">
        <w:rPr>
          <w:rFonts w:ascii="Times New Roman" w:hAnsi="Times New Roman" w:cs="Times New Roman"/>
          <w:sz w:val="24"/>
          <w:szCs w:val="28"/>
        </w:rPr>
        <w:t>общеразвивающей</w:t>
      </w:r>
      <w:proofErr w:type="spellEnd"/>
      <w:r w:rsidR="00D5216F" w:rsidRPr="00D5216F">
        <w:rPr>
          <w:rFonts w:ascii="Times New Roman" w:hAnsi="Times New Roman" w:cs="Times New Roman"/>
          <w:sz w:val="24"/>
          <w:szCs w:val="28"/>
        </w:rPr>
        <w:t xml:space="preserve"> программе «Ключ к успеху», которая содействует профессиональной ориентации подростка, развивает его творческие, лидерские, коммуникативно-организаторские способности. Программа рассчитана на два года обучения для подростка в возрасте 15-17 лет, проявляющих повышенный интерес к педагогической деятельности.Первый год обучения предполагает теоретические основы изучения возрастных физиологических особенностей детей, основы педагогики, логику развития лагерной смены, методику организации КТД. Педагогическая практика проходит в ДОЛ «Березка». Второй год обучения предполагает изучение форм и методов работы со школьниками разных возрастов, овладение организованными основами деятельности вожатого, методикой организации жизнедеятельности отряда, проектной деятельности, игровыми методиками. Педагогическая практика в ДОЛ «Березке» - волонтерское движение. </w:t>
      </w:r>
    </w:p>
    <w:p w:rsidR="00D5216F" w:rsidRPr="00D5216F" w:rsidRDefault="00D5216F" w:rsidP="00F0488E">
      <w:pPr>
        <w:tabs>
          <w:tab w:val="left" w:pos="142"/>
          <w:tab w:val="left" w:pos="1418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D5216F">
        <w:rPr>
          <w:rFonts w:ascii="Times New Roman" w:hAnsi="Times New Roman" w:cs="Times New Roman"/>
          <w:sz w:val="24"/>
          <w:szCs w:val="28"/>
        </w:rPr>
        <w:t xml:space="preserve">На отряде работают 2 воспитателя и 1 вожатый. Средний стаж работы в лагере воспитателей и персонала 15 лет.  Сегодня с уверенностью можно говорить о подрастающей достойной смене. </w:t>
      </w:r>
    </w:p>
    <w:p w:rsidR="00D5216F" w:rsidRPr="00D5216F" w:rsidRDefault="00F0488E" w:rsidP="00F0488E">
      <w:pPr>
        <w:tabs>
          <w:tab w:val="left" w:pos="142"/>
          <w:tab w:val="left" w:pos="1418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>Весь педагогический состав является участником семинара-практикума «Слагаемые успеха лагерной мены». С участниками семинара проводятся психологические тесты, игровой тренинг, практические занятия, рефлексия.</w:t>
      </w:r>
    </w:p>
    <w:p w:rsidR="005E5552" w:rsidRDefault="00F0488E" w:rsidP="00F0488E">
      <w:pPr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В Центре развития творчества детей и юношества ежегодно проходит семинар-практикум для старшеклассников и студентов «Научи свое сердце добру и отдай его детям». </w:t>
      </w:r>
    </w:p>
    <w:p w:rsidR="00F0488E" w:rsidRDefault="00F0488E" w:rsidP="00F0488E">
      <w:pPr>
        <w:shd w:val="clear" w:color="auto" w:fill="FFFFFF"/>
        <w:tabs>
          <w:tab w:val="left" w:pos="142"/>
          <w:tab w:val="left" w:pos="993"/>
          <w:tab w:val="left" w:pos="1134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181818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 xml:space="preserve">В этом году «Школа вожатого» в очередной раз открыла свои двери для тех, кто решил освоить эту профессию. Множество вопросов рождается у тех, кто захотел стать вожатым - Что дети ждут от вожатого? Каким должен быть хороший вожатый? </w:t>
      </w:r>
    </w:p>
    <w:p w:rsidR="00D5216F" w:rsidRPr="00F0488E" w:rsidRDefault="00F0488E" w:rsidP="00F0488E">
      <w:pPr>
        <w:shd w:val="clear" w:color="auto" w:fill="FFFFFF"/>
        <w:tabs>
          <w:tab w:val="left" w:pos="142"/>
          <w:tab w:val="left" w:pos="426"/>
          <w:tab w:val="left" w:pos="1276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181818"/>
          <w:sz w:val="20"/>
          <w:szCs w:val="21"/>
        </w:rPr>
      </w:pPr>
      <w:r>
        <w:rPr>
          <w:rFonts w:ascii="Times New Roman" w:hAnsi="Times New Roman" w:cs="Times New Roman"/>
          <w:color w:val="181818"/>
          <w:sz w:val="24"/>
          <w:szCs w:val="28"/>
        </w:rPr>
        <w:tab/>
      </w:r>
      <w:r>
        <w:rPr>
          <w:rFonts w:ascii="Times New Roman" w:hAnsi="Times New Roman" w:cs="Times New Roman"/>
          <w:color w:val="181818"/>
          <w:sz w:val="24"/>
          <w:szCs w:val="28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>Как правильно вести себя в первый день лагерной смены? Во что играть с детьми? Как решать конфликтные ситуации? В «</w:t>
      </w:r>
      <w:r>
        <w:rPr>
          <w:rFonts w:ascii="Times New Roman" w:hAnsi="Times New Roman" w:cs="Times New Roman"/>
          <w:color w:val="181818"/>
          <w:sz w:val="24"/>
          <w:szCs w:val="28"/>
        </w:rPr>
        <w:t>Школе вожатых», формируясь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>, как педагогический отряд, ребята  находят ответы на эти вопросы</w:t>
      </w:r>
      <w:r w:rsidR="00D5216F" w:rsidRPr="00D5216F">
        <w:rPr>
          <w:rFonts w:ascii="Times New Roman" w:hAnsi="Times New Roman" w:cs="Times New Roman"/>
          <w:sz w:val="24"/>
          <w:szCs w:val="28"/>
        </w:rPr>
        <w:t xml:space="preserve">.  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t xml:space="preserve">В ходе самостоятельной работы ребята выполняют задание по созданию собственного методического багажа:  копилки игр, сценариев, диагностических методик, разрабатывают стратегию деятельности детского отряда.Для </w:t>
      </w:r>
      <w:r w:rsidR="00D5216F" w:rsidRPr="00D5216F">
        <w:rPr>
          <w:rFonts w:ascii="Times New Roman" w:hAnsi="Times New Roman" w:cs="Times New Roman"/>
          <w:color w:val="181818"/>
          <w:sz w:val="24"/>
          <w:szCs w:val="28"/>
        </w:rPr>
        <w:lastRenderedPageBreak/>
        <w:t>закрепления  полученных знаний проводится выездной инструктивный сбор, основанный, преимущественно,  на организации учебно-игровой деятельности, её анализе с точки зрения закономерностей детского развития. На сборе отрабатывается методика проведения мероприятий по различным направлениям воспитательной работы с детьми, самоуправлению, также ребята пытаются профессионально решить возможные экстремальные ситуации.</w:t>
      </w:r>
    </w:p>
    <w:p w:rsidR="000E71F0" w:rsidRPr="00F0488E" w:rsidRDefault="00F0488E" w:rsidP="00F0488E">
      <w:pPr>
        <w:shd w:val="clear" w:color="auto" w:fill="FFFFFF"/>
        <w:tabs>
          <w:tab w:val="left" w:pos="426"/>
          <w:tab w:val="left" w:pos="993"/>
          <w:tab w:val="left" w:pos="1134"/>
          <w:tab w:val="left" w:pos="1276"/>
          <w:tab w:val="left" w:pos="1701"/>
          <w:tab w:val="left" w:pos="11199"/>
        </w:tabs>
        <w:spacing w:after="0" w:line="240" w:lineRule="auto"/>
        <w:ind w:right="-2"/>
        <w:jc w:val="both"/>
        <w:rPr>
          <w:rStyle w:val="c0"/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ab/>
      </w:r>
      <w:r w:rsidR="00D5216F" w:rsidRPr="00D5216F">
        <w:rPr>
          <w:rFonts w:ascii="Times New Roman" w:hAnsi="Times New Roman" w:cs="Times New Roman"/>
          <w:color w:val="181818"/>
          <w:sz w:val="24"/>
          <w:szCs w:val="24"/>
        </w:rPr>
        <w:t>Таким образом, особенности организации деятельности «Школы вожатых» обеспечивают для ее участников психологическую готовность  к самостоятельной работе в условиях лагеря «Березка».</w:t>
      </w:r>
      <w:r w:rsidR="00D5216F" w:rsidRPr="00D5216F">
        <w:rPr>
          <w:rStyle w:val="c0"/>
          <w:rFonts w:ascii="Times New Roman" w:hAnsi="Times New Roman"/>
          <w:sz w:val="24"/>
          <w:szCs w:val="24"/>
        </w:rPr>
        <w:t xml:space="preserve">Вожатые  вместе с детьми  оформили  отрядные уголки со стенгазетами, где были указаны название и девиз, </w:t>
      </w:r>
      <w:proofErr w:type="spellStart"/>
      <w:r w:rsidR="00D5216F" w:rsidRPr="00D5216F">
        <w:rPr>
          <w:rStyle w:val="c0"/>
          <w:rFonts w:ascii="Times New Roman" w:hAnsi="Times New Roman"/>
          <w:sz w:val="24"/>
          <w:szCs w:val="24"/>
        </w:rPr>
        <w:t>речёвка</w:t>
      </w:r>
      <w:proofErr w:type="spellEnd"/>
      <w:r w:rsidR="00D5216F" w:rsidRPr="00D5216F">
        <w:rPr>
          <w:rStyle w:val="c0"/>
          <w:rFonts w:ascii="Times New Roman" w:hAnsi="Times New Roman"/>
          <w:sz w:val="24"/>
          <w:szCs w:val="24"/>
        </w:rPr>
        <w:t xml:space="preserve"> и песня отряда, план работы на смену. Обновлялась рубрика «Наши новости» с описанием проведения дня, вывешивался график дежурства по столовой и отрядной комнате, экран настроения. Отдельное, почетное место отводилось под награды отрядам (грамоты, призы и т.д.).</w:t>
      </w:r>
    </w:p>
    <w:p w:rsidR="00F0488E" w:rsidRDefault="000E71F0" w:rsidP="008C12DE">
      <w:pPr>
        <w:pStyle w:val="1"/>
        <w:tabs>
          <w:tab w:val="left" w:pos="851"/>
          <w:tab w:val="left" w:pos="993"/>
          <w:tab w:val="left" w:pos="1276"/>
          <w:tab w:val="left" w:pos="1701"/>
          <w:tab w:val="left" w:pos="9781"/>
          <w:tab w:val="left" w:pos="10065"/>
          <w:tab w:val="left" w:pos="10348"/>
          <w:tab w:val="left" w:pos="11199"/>
        </w:tabs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D5216F">
        <w:rPr>
          <w:rFonts w:ascii="Times New Roman" w:hAnsi="Times New Roman"/>
          <w:sz w:val="24"/>
          <w:szCs w:val="24"/>
          <w:shd w:val="clear" w:color="auto" w:fill="FFFFFF"/>
        </w:rPr>
        <w:t>Интересной и творческой работе в детском оздоровительном лагере «Березка», предшествует большая образовательная работа:</w:t>
      </w:r>
      <w:r w:rsidRPr="00D5216F">
        <w:rPr>
          <w:rFonts w:ascii="Times New Roman" w:hAnsi="Times New Roman"/>
          <w:sz w:val="24"/>
          <w:szCs w:val="24"/>
        </w:rPr>
        <w:t xml:space="preserve"> семинар-практикум «Слагаемые успеха лагерной мены», «Научи свое сердце добру и отдай его детям», «Школа вожатого», «Лето - онлайн». С участниками семинаров проводятся психологические тесты, игровые тренинги, практические занятия, рефлексия, мастер-классы.</w:t>
      </w:r>
    </w:p>
    <w:p w:rsidR="00EC1BCD" w:rsidRPr="00721E10" w:rsidRDefault="00EC1BCD" w:rsidP="00F0488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721E10">
        <w:rPr>
          <w:rFonts w:ascii="Times New Roman" w:hAnsi="Times New Roman" w:cs="Times New Roman"/>
          <w:b/>
          <w:color w:val="006600"/>
          <w:sz w:val="24"/>
          <w:szCs w:val="24"/>
        </w:rPr>
        <w:t>Психолог</w:t>
      </w:r>
      <w:r w:rsidR="00F0488E" w:rsidRPr="00721E10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о-педагогическая </w:t>
      </w:r>
      <w:r w:rsidRPr="00721E10">
        <w:rPr>
          <w:rFonts w:ascii="Times New Roman" w:hAnsi="Times New Roman" w:cs="Times New Roman"/>
          <w:b/>
          <w:color w:val="006600"/>
          <w:sz w:val="24"/>
          <w:szCs w:val="24"/>
        </w:rPr>
        <w:t>служба</w:t>
      </w:r>
    </w:p>
    <w:p w:rsidR="00EC1BCD" w:rsidRPr="00412367" w:rsidRDefault="006C31FE" w:rsidP="00F0488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детского лагеря  «Березка» позволяет реализовать данную возможность. Для восполнения </w:t>
      </w:r>
      <w:proofErr w:type="spellStart"/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энергозатрат</w:t>
      </w:r>
      <w:proofErr w:type="spellEnd"/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необходима комплексная поддержка и помощь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не только детям,</w:t>
      </w:r>
      <w:r w:rsidR="00721E10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но и педа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гогам</w:t>
      </w: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 Этим и обусловлено привлечение педагога-психолога к организации летнего отдыха</w:t>
      </w:r>
      <w:r w:rsidR="00181E04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для вожатых и воспитателей</w:t>
      </w:r>
      <w:r w:rsidR="00412367"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в рамках детского оздоровительного</w:t>
      </w:r>
      <w:r w:rsidRPr="0041236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 xml:space="preserve"> лагеря. Необходимость психолога в лагере также обусловлена целым рядом причин: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содействие в адаптации детей к новым условиям (разновозрастные группы, временный детский коллектив);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вероятность возникновения конфликтных ситуаций;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 xml:space="preserve">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F0488E">
        <w:rPr>
          <w:rFonts w:ascii="Times New Roman" w:eastAsia="Times New Roman" w:hAnsi="Times New Roman" w:cs="Times New Roman"/>
          <w:color w:val="000000"/>
          <w:sz w:val="24"/>
        </w:rPr>
        <w:t>т</w:t>
      </w:r>
      <w:proofErr w:type="gramStart"/>
      <w:r w:rsidRPr="00F0488E">
        <w:rPr>
          <w:rFonts w:ascii="Times New Roman" w:eastAsia="Times New Roman" w:hAnsi="Times New Roman" w:cs="Times New Roman"/>
          <w:color w:val="000000"/>
          <w:sz w:val="24"/>
        </w:rPr>
        <w:t>.д</w:t>
      </w:r>
      <w:proofErr w:type="spellEnd"/>
      <w:proofErr w:type="gramEnd"/>
      <w:r w:rsidRPr="00F0488E"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412367" w:rsidRPr="00F0488E" w:rsidRDefault="00412367" w:rsidP="00F0488E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sz w:val="18"/>
          <w:szCs w:val="20"/>
        </w:rPr>
      </w:pPr>
      <w:r w:rsidRPr="00F0488E">
        <w:rPr>
          <w:rFonts w:ascii="Times New Roman" w:eastAsia="Times New Roman" w:hAnsi="Times New Roman" w:cs="Times New Roman"/>
          <w:color w:val="000000"/>
          <w:sz w:val="24"/>
        </w:rPr>
        <w:t>напряженные условия работы, способствующие повышению риска эмоционального выгорания воспитателей.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b/>
          <w:bCs/>
          <w:color w:val="000000"/>
        </w:rPr>
        <w:t>Основные формы работы с педагогами: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тестирование и анкетирование;</w:t>
      </w:r>
    </w:p>
    <w:p w:rsidR="00412367" w:rsidRPr="00412367" w:rsidRDefault="00DB2748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20955</wp:posOffset>
            </wp:positionV>
            <wp:extent cx="1988185" cy="1327785"/>
            <wp:effectExtent l="171450" t="133350" r="354965" b="310515"/>
            <wp:wrapTight wrapText="bothSides">
              <wp:wrapPolygon edited="0">
                <wp:start x="2277" y="-2169"/>
                <wp:lineTo x="621" y="-1859"/>
                <wp:lineTo x="-1863" y="930"/>
                <wp:lineTo x="-1656" y="23862"/>
                <wp:lineTo x="414" y="26651"/>
                <wp:lineTo x="1242" y="26651"/>
                <wp:lineTo x="22352" y="26651"/>
                <wp:lineTo x="22973" y="26651"/>
                <wp:lineTo x="25042" y="23552"/>
                <wp:lineTo x="25042" y="22623"/>
                <wp:lineTo x="25249" y="17974"/>
                <wp:lineTo x="25249" y="2789"/>
                <wp:lineTo x="25456" y="1240"/>
                <wp:lineTo x="22973" y="-1859"/>
                <wp:lineTo x="21317" y="-2169"/>
                <wp:lineTo x="2277" y="-2169"/>
              </wp:wrapPolygon>
            </wp:wrapTight>
            <wp:docPr id="2" name="Рисунок 2" descr="C:\Users\Admin\Downloads\IMG_3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_3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2367" w:rsidRPr="00412367">
        <w:rPr>
          <w:color w:val="000000"/>
        </w:rPr>
        <w:t>- консультация;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информационная площадка;</w:t>
      </w:r>
    </w:p>
    <w:p w:rsidR="00412367" w:rsidRPr="00412367" w:rsidRDefault="00412367" w:rsidP="00F0488E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лекторий;</w:t>
      </w:r>
    </w:p>
    <w:p w:rsidR="00F0488E" w:rsidRPr="002323CA" w:rsidRDefault="00412367" w:rsidP="002323CA">
      <w:pPr>
        <w:pStyle w:val="a3"/>
        <w:shd w:val="clear" w:color="auto" w:fill="FFFFFF"/>
        <w:spacing w:before="0" w:beforeAutospacing="0" w:after="0" w:afterAutospacing="0"/>
        <w:ind w:right="-2"/>
        <w:jc w:val="both"/>
        <w:rPr>
          <w:color w:val="000000"/>
        </w:rPr>
      </w:pPr>
      <w:r w:rsidRPr="00412367">
        <w:rPr>
          <w:color w:val="000000"/>
        </w:rPr>
        <w:t>- тренинг</w:t>
      </w:r>
      <w:r>
        <w:rPr>
          <w:color w:val="000000"/>
        </w:rPr>
        <w:t>.</w:t>
      </w:r>
    </w:p>
    <w:p w:rsidR="007E53E4" w:rsidRDefault="00721E10" w:rsidP="00F0488E">
      <w:pPr>
        <w:spacing w:after="0" w:line="240" w:lineRule="auto"/>
        <w:ind w:right="-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F0488E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иректор и заместитель директора по ВР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ДОЛ «Березка» участники:</w:t>
      </w:r>
    </w:p>
    <w:p w:rsidR="007E53E4" w:rsidRDefault="007E53E4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</w:t>
      </w:r>
      <w:r w:rsidR="0086755D">
        <w:rPr>
          <w:rFonts w:ascii="Times New Roman" w:eastAsia="Times New Roman" w:hAnsi="Times New Roman" w:cs="Times New Roman"/>
          <w:sz w:val="24"/>
          <w:szCs w:val="24"/>
          <w:lang w:bidi="ru-RU"/>
        </w:rPr>
        <w:t>его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семинар</w:t>
      </w:r>
      <w:r w:rsidR="0086755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bookmarkStart w:id="0" w:name="_GoBack"/>
      <w:bookmarkEnd w:id="0"/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подготовке квалифицированных управленческих команд в Центре знаний «Машук»</w:t>
      </w:r>
      <w:r w:rsid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2323CA" w:rsidRPr="00F0488E" w:rsidRDefault="00DB2748" w:rsidP="002323CA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189865</wp:posOffset>
            </wp:positionV>
            <wp:extent cx="2019300" cy="1503045"/>
            <wp:effectExtent l="0" t="400050" r="95250" b="554355"/>
            <wp:wrapTight wrapText="bothSides">
              <wp:wrapPolygon edited="0">
                <wp:start x="-1518" y="17644"/>
                <wp:lineTo x="-1518" y="20382"/>
                <wp:lineTo x="316" y="23941"/>
                <wp:lineTo x="22120" y="23941"/>
                <wp:lineTo x="24565" y="21477"/>
                <wp:lineTo x="24565" y="20656"/>
                <wp:lineTo x="24769" y="19834"/>
                <wp:lineTo x="24769" y="19287"/>
                <wp:lineTo x="24769" y="-424"/>
                <wp:lineTo x="24769" y="-698"/>
                <wp:lineTo x="24565" y="-1519"/>
                <wp:lineTo x="24565" y="-2341"/>
                <wp:lineTo x="22120" y="-4805"/>
                <wp:lineTo x="520" y="-5078"/>
                <wp:lineTo x="-1518" y="-1246"/>
                <wp:lineTo x="-1518" y="1492"/>
                <wp:lineTo x="-1518" y="17644"/>
              </wp:wrapPolygon>
            </wp:wrapTight>
            <wp:docPr id="3" name="Рисунок 3" descr="C:\Users\Admin\Downloads\IMG_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_1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9300" cy="1503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323CA">
        <w:rPr>
          <w:rFonts w:ascii="Times New Roman" w:eastAsia="Times New Roman" w:hAnsi="Times New Roman" w:cs="Times New Roman"/>
          <w:sz w:val="24"/>
          <w:szCs w:val="24"/>
          <w:lang w:bidi="ru-RU"/>
        </w:rPr>
        <w:t>Всероссийского форума организаторов отдыха и оздоровления детей «Большие смыслы»</w:t>
      </w:r>
    </w:p>
    <w:p w:rsidR="007E53E4" w:rsidRPr="005F359B" w:rsidRDefault="007E53E4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Всероссийского конкурса проекта Российского союза Молодежи  «Пространство развития»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5F359B" w:rsidRPr="00F0488E" w:rsidRDefault="005F359B" w:rsidP="00F0488E">
      <w:pPr>
        <w:pStyle w:val="a7"/>
        <w:numPr>
          <w:ilvl w:val="0"/>
          <w:numId w:val="6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обучающего практико-ориентированного семинара организаторов каникулярного отдыха детей Пензенской области «Педагогические смыслы и новые возможности летней оздоровительной кампании</w:t>
      </w:r>
      <w:r w:rsidR="00C557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</w:p>
    <w:p w:rsidR="007E53E4" w:rsidRPr="00F0488E" w:rsidRDefault="007E53E4" w:rsidP="00F0488E">
      <w:pPr>
        <w:pStyle w:val="a7"/>
        <w:numPr>
          <w:ilvl w:val="0"/>
          <w:numId w:val="6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>форума молодых специалистов</w:t>
      </w:r>
      <w:r w:rsidR="00F0488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ЗДОЛ «Строитель»</w:t>
      </w:r>
      <w:r w:rsid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412367" w:rsidRPr="005F359B" w:rsidRDefault="00721E10" w:rsidP="00721E1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повышения квалификации по программе «О</w:t>
      </w:r>
      <w:r w:rsidR="007E53E4" w:rsidRPr="00721E10">
        <w:rPr>
          <w:rFonts w:ascii="Times New Roman" w:eastAsia="Times New Roman" w:hAnsi="Times New Roman" w:cs="Times New Roman"/>
          <w:sz w:val="24"/>
          <w:szCs w:val="24"/>
          <w:lang w:bidi="ru-RU"/>
        </w:rPr>
        <w:t>рганизация инклюзивных смен в организации отдыха детей и оздоровления</w:t>
      </w:r>
      <w:r w:rsidR="005F359B">
        <w:rPr>
          <w:rFonts w:ascii="Times New Roman" w:eastAsia="Times New Roman" w:hAnsi="Times New Roman" w:cs="Times New Roman"/>
          <w:sz w:val="24"/>
          <w:szCs w:val="24"/>
          <w:lang w:bidi="ru-RU"/>
        </w:rPr>
        <w:t>»</w:t>
      </w:r>
    </w:p>
    <w:p w:rsidR="005F359B" w:rsidRPr="005F359B" w:rsidRDefault="005F359B" w:rsidP="00C55718">
      <w:pPr>
        <w:pStyle w:val="a7"/>
        <w:shd w:val="clear" w:color="auto" w:fill="FFFFFF"/>
        <w:spacing w:after="0" w:line="240" w:lineRule="auto"/>
        <w:ind w:left="775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F359B" w:rsidRPr="00721E10" w:rsidRDefault="005F359B" w:rsidP="005F359B">
      <w:pPr>
        <w:pStyle w:val="a7"/>
        <w:shd w:val="clear" w:color="auto" w:fill="FFFFFF"/>
        <w:spacing w:after="0" w:line="240" w:lineRule="auto"/>
        <w:ind w:left="775"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5F359B" w:rsidRPr="00721E10" w:rsidSect="008C12DE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27"/>
      </v:shape>
    </w:pict>
  </w:numPicBullet>
  <w:abstractNum w:abstractNumId="0">
    <w:nsid w:val="138A3FA1"/>
    <w:multiLevelType w:val="hybridMultilevel"/>
    <w:tmpl w:val="F74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33E7B"/>
    <w:multiLevelType w:val="hybridMultilevel"/>
    <w:tmpl w:val="B1FEFAF6"/>
    <w:lvl w:ilvl="0" w:tplc="3F24C7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60832"/>
    <w:multiLevelType w:val="hybridMultilevel"/>
    <w:tmpl w:val="2B50F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B4FE4"/>
    <w:multiLevelType w:val="hybridMultilevel"/>
    <w:tmpl w:val="88AA86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B4B68"/>
    <w:multiLevelType w:val="multilevel"/>
    <w:tmpl w:val="43F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77C0C"/>
    <w:multiLevelType w:val="hybridMultilevel"/>
    <w:tmpl w:val="3EEE7A72"/>
    <w:lvl w:ilvl="0" w:tplc="041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216F"/>
    <w:rsid w:val="000E71F0"/>
    <w:rsid w:val="00127978"/>
    <w:rsid w:val="00141440"/>
    <w:rsid w:val="00181E04"/>
    <w:rsid w:val="002323CA"/>
    <w:rsid w:val="003F5749"/>
    <w:rsid w:val="00401B1F"/>
    <w:rsid w:val="00412367"/>
    <w:rsid w:val="005E5552"/>
    <w:rsid w:val="005F359B"/>
    <w:rsid w:val="006A6656"/>
    <w:rsid w:val="006C31FE"/>
    <w:rsid w:val="00721E10"/>
    <w:rsid w:val="007E53E4"/>
    <w:rsid w:val="0086755D"/>
    <w:rsid w:val="008C12DE"/>
    <w:rsid w:val="00900E73"/>
    <w:rsid w:val="009E73EC"/>
    <w:rsid w:val="00BF1BAC"/>
    <w:rsid w:val="00C55718"/>
    <w:rsid w:val="00D5216F"/>
    <w:rsid w:val="00DB2748"/>
    <w:rsid w:val="00EC1BCD"/>
    <w:rsid w:val="00F0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52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rsid w:val="00D5216F"/>
    <w:rPr>
      <w:rFonts w:cs="Times New Roman"/>
    </w:rPr>
  </w:style>
  <w:style w:type="character" w:styleId="a4">
    <w:name w:val="Hyperlink"/>
    <w:rsid w:val="00D521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552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412367"/>
  </w:style>
  <w:style w:type="paragraph" w:styleId="a7">
    <w:name w:val="List Paragraph"/>
    <w:basedOn w:val="a"/>
    <w:uiPriority w:val="99"/>
    <w:qFormat/>
    <w:rsid w:val="00F0488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2024-09-11T12:58:00Z</dcterms:created>
  <dcterms:modified xsi:type="dcterms:W3CDTF">2024-09-14T11:19:00Z</dcterms:modified>
</cp:coreProperties>
</file>