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D4C" w:rsidRPr="00EC4D4E" w:rsidRDefault="00910D4C" w:rsidP="00EC4D4E">
      <w:pPr>
        <w:pStyle w:val="a3"/>
        <w:shd w:val="clear" w:color="auto" w:fill="FFFFFF"/>
        <w:spacing w:before="0" w:beforeAutospacing="0" w:after="0" w:afterAutospacing="0"/>
        <w:jc w:val="center"/>
        <w:rPr>
          <w:rFonts w:ascii="Arial" w:hAnsi="Arial" w:cs="Arial"/>
          <w:color w:val="FF0000"/>
          <w:sz w:val="28"/>
          <w:szCs w:val="28"/>
        </w:rPr>
      </w:pPr>
      <w:r w:rsidRPr="00EC4D4E">
        <w:rPr>
          <w:b/>
          <w:bCs/>
          <w:color w:val="FF0000"/>
          <w:sz w:val="28"/>
          <w:szCs w:val="28"/>
        </w:rPr>
        <w:t>ОТВЕТСТВЕННОСТЬ НЕСОВЕРШЕННОЛЕТНИХ ЗА СОВЕРШЕНИЕ</w:t>
      </w:r>
    </w:p>
    <w:p w:rsidR="00910D4C" w:rsidRPr="00EC4D4E" w:rsidRDefault="00910D4C" w:rsidP="00EC4D4E">
      <w:pPr>
        <w:pStyle w:val="a3"/>
        <w:shd w:val="clear" w:color="auto" w:fill="FFFFFF"/>
        <w:spacing w:before="0" w:beforeAutospacing="0" w:after="0" w:afterAutospacing="0"/>
        <w:jc w:val="center"/>
        <w:rPr>
          <w:rFonts w:ascii="Arial" w:hAnsi="Arial" w:cs="Arial"/>
          <w:color w:val="FF0000"/>
          <w:sz w:val="28"/>
          <w:szCs w:val="28"/>
        </w:rPr>
      </w:pPr>
      <w:r w:rsidRPr="00EC4D4E">
        <w:rPr>
          <w:b/>
          <w:bCs/>
          <w:color w:val="FF0000"/>
          <w:sz w:val="28"/>
          <w:szCs w:val="28"/>
        </w:rPr>
        <w:t>ПРОТИВОПРАВНЫХ ДЕЙСТВИЙ СОГЛАСНО ЗАКОНОДАТЕЛЬСТВУ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Существует </w:t>
      </w:r>
      <w:r w:rsidRPr="00EC4D4E">
        <w:rPr>
          <w:b/>
          <w:bCs/>
          <w:color w:val="000000"/>
          <w:sz w:val="28"/>
          <w:szCs w:val="28"/>
        </w:rPr>
        <w:t>3 вида юридической ответственности </w:t>
      </w:r>
      <w:r w:rsidRPr="00EC4D4E">
        <w:rPr>
          <w:color w:val="000000"/>
          <w:sz w:val="28"/>
          <w:szCs w:val="28"/>
        </w:rPr>
        <w:t>при совершении несовершеннолетними противоправных деяний:</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D149EF" w:rsidRPr="00EC4D4E" w:rsidRDefault="00910D4C" w:rsidP="00EC4D4E">
      <w:pPr>
        <w:pStyle w:val="a3"/>
        <w:shd w:val="clear" w:color="auto" w:fill="FFFFFF"/>
        <w:spacing w:before="0" w:beforeAutospacing="0" w:after="0" w:afterAutospacing="0"/>
        <w:jc w:val="both"/>
        <w:rPr>
          <w:b/>
          <w:bCs/>
          <w:color w:val="000000"/>
          <w:sz w:val="28"/>
          <w:szCs w:val="28"/>
          <w:u w:val="single"/>
        </w:rPr>
      </w:pPr>
      <w:r w:rsidRPr="00EC4D4E">
        <w:rPr>
          <w:rFonts w:ascii="Arial" w:hAnsi="Arial" w:cs="Arial"/>
          <w:noProof/>
          <w:color w:val="000000"/>
          <w:sz w:val="28"/>
          <w:szCs w:val="28"/>
        </w:rPr>
        <w:drawing>
          <wp:inline distT="0" distB="0" distL="0" distR="0" wp14:anchorId="6BC74CC9" wp14:editId="57D9B2E7">
            <wp:extent cx="2600325" cy="1762125"/>
            <wp:effectExtent l="0" t="0" r="9525" b="9525"/>
            <wp:docPr id="1" name="Рисунок 1" descr="hello_html_m33acb3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33acb39b.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0325" cy="1762125"/>
                    </a:xfrm>
                    <a:prstGeom prst="rect">
                      <a:avLst/>
                    </a:prstGeom>
                    <a:noFill/>
                    <a:ln>
                      <a:noFill/>
                    </a:ln>
                  </pic:spPr>
                </pic:pic>
              </a:graphicData>
            </a:graphic>
          </wp:inline>
        </w:drawing>
      </w:r>
    </w:p>
    <w:p w:rsidR="00D149EF" w:rsidRPr="00EC4D4E" w:rsidRDefault="00D149EF" w:rsidP="00EC4D4E">
      <w:pPr>
        <w:pStyle w:val="a3"/>
        <w:shd w:val="clear" w:color="auto" w:fill="FFFFFF"/>
        <w:spacing w:before="0" w:beforeAutospacing="0" w:after="0" w:afterAutospacing="0"/>
        <w:jc w:val="both"/>
        <w:rPr>
          <w:b/>
          <w:bCs/>
          <w:color w:val="000000"/>
          <w:sz w:val="28"/>
          <w:szCs w:val="28"/>
          <w:u w:val="single"/>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u w:val="single"/>
        </w:rPr>
        <w:t>I. УГОЛОВНАЯ ОТВЕТСТВЕННОСТЬ </w:t>
      </w:r>
      <w:r w:rsidRPr="00EC4D4E">
        <w:rPr>
          <w:color w:val="000000"/>
          <w:sz w:val="28"/>
          <w:szCs w:val="28"/>
        </w:rPr>
        <w:t xml:space="preserve">- ответственность за нарушение законов, предусмотренных Уголовным кодексом. </w:t>
      </w:r>
      <w:r w:rsidR="00EC4D4E" w:rsidRPr="00EC4D4E">
        <w:rPr>
          <w:color w:val="000000"/>
          <w:sz w:val="28"/>
          <w:szCs w:val="28"/>
        </w:rPr>
        <w:t>Преступление,</w:t>
      </w:r>
      <w:r w:rsidRPr="00EC4D4E">
        <w:rPr>
          <w:color w:val="000000"/>
          <w:sz w:val="28"/>
          <w:szCs w:val="28"/>
        </w:rPr>
        <w:t xml:space="preserve">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грабеж, изнасилование, оскорбления, мелкие хищения, хулиганство).</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Согласно статье 87. Уголовная ответственность несовершеннолетних</w:t>
      </w:r>
      <w:r w:rsidR="000D0DF8" w:rsidRPr="00EC4D4E">
        <w:rPr>
          <w:b/>
          <w:bCs/>
          <w:color w:val="000000"/>
          <w:sz w:val="28"/>
          <w:szCs w:val="28"/>
        </w:rPr>
        <w:t xml:space="preserve"> </w:t>
      </w:r>
      <w:r w:rsidRPr="00EC4D4E">
        <w:rPr>
          <w:color w:val="000000"/>
          <w:sz w:val="28"/>
          <w:szCs w:val="28"/>
        </w:rPr>
        <w:t>несовершеннолетними признаются лица, которым ко времени совершения преступления исполнилось </w:t>
      </w:r>
      <w:r w:rsidRPr="00EC4D4E">
        <w:rPr>
          <w:b/>
          <w:bCs/>
          <w:color w:val="000000"/>
          <w:sz w:val="28"/>
          <w:szCs w:val="28"/>
          <w:u w:val="single"/>
        </w:rPr>
        <w:t>четырнадцать</w:t>
      </w:r>
      <w:r w:rsidRPr="00EC4D4E">
        <w:rPr>
          <w:color w:val="000000"/>
          <w:sz w:val="28"/>
          <w:szCs w:val="28"/>
        </w:rPr>
        <w:t>, но не исполнилось восемнадцати лет. К несовершеннолетним, совершившим преступления, могут быть применены принудительные меры воспитательного воздействия либо им может быть назначено наказание, а при освобождении от наказания судом они могут быть также помещены в специальное учебно-воспитательное учреждение закрытого типа органа управления образованием (часть 2 в ред. Федерального </w:t>
      </w:r>
      <w:r w:rsidRPr="00EC4D4E">
        <w:rPr>
          <w:b/>
          <w:bCs/>
          <w:color w:val="000000"/>
          <w:sz w:val="28"/>
          <w:szCs w:val="28"/>
        </w:rPr>
        <w:t>закона </w:t>
      </w:r>
      <w:r w:rsidRPr="00EC4D4E">
        <w:rPr>
          <w:color w:val="000000"/>
          <w:sz w:val="28"/>
          <w:szCs w:val="28"/>
        </w:rPr>
        <w:t>от 08.12.2003 N 162-ФЗ).</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EC4D4E" w:rsidRDefault="00910D4C" w:rsidP="00EC4D4E">
      <w:pPr>
        <w:pStyle w:val="a3"/>
        <w:shd w:val="clear" w:color="auto" w:fill="FFFFFF"/>
        <w:spacing w:before="0" w:beforeAutospacing="0" w:after="0" w:afterAutospacing="0"/>
        <w:jc w:val="center"/>
        <w:rPr>
          <w:b/>
          <w:bCs/>
          <w:color w:val="000000"/>
          <w:sz w:val="28"/>
          <w:szCs w:val="28"/>
        </w:rPr>
      </w:pPr>
      <w:r w:rsidRPr="00EC4D4E">
        <w:rPr>
          <w:b/>
          <w:bCs/>
          <w:color w:val="000000"/>
          <w:sz w:val="28"/>
          <w:szCs w:val="28"/>
        </w:rPr>
        <w:t xml:space="preserve">С 14 лет наступает уголовная ответственность </w:t>
      </w:r>
    </w:p>
    <w:p w:rsidR="00910D4C" w:rsidRDefault="00910D4C" w:rsidP="00EC4D4E">
      <w:pPr>
        <w:pStyle w:val="a3"/>
        <w:shd w:val="clear" w:color="auto" w:fill="FFFFFF"/>
        <w:spacing w:before="0" w:beforeAutospacing="0" w:after="0" w:afterAutospacing="0"/>
        <w:jc w:val="center"/>
        <w:rPr>
          <w:b/>
          <w:bCs/>
          <w:color w:val="000000"/>
          <w:sz w:val="28"/>
          <w:szCs w:val="28"/>
        </w:rPr>
      </w:pPr>
      <w:r w:rsidRPr="00EC4D4E">
        <w:rPr>
          <w:b/>
          <w:bCs/>
          <w:color w:val="000000"/>
          <w:sz w:val="28"/>
          <w:szCs w:val="28"/>
        </w:rPr>
        <w:t>за совершение следующих преступлений:</w:t>
      </w:r>
    </w:p>
    <w:p w:rsidR="00EC4D4E" w:rsidRPr="00EC4D4E" w:rsidRDefault="00EC4D4E" w:rsidP="00EC4D4E">
      <w:pPr>
        <w:pStyle w:val="a3"/>
        <w:shd w:val="clear" w:color="auto" w:fill="FFFFFF"/>
        <w:spacing w:before="0" w:beforeAutospacing="0" w:after="0" w:afterAutospacing="0"/>
        <w:jc w:val="center"/>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1.</w:t>
      </w:r>
      <w:r w:rsidRPr="00EC4D4E">
        <w:rPr>
          <w:color w:val="000000"/>
          <w:sz w:val="28"/>
          <w:szCs w:val="28"/>
        </w:rPr>
        <w:t>Убийство (ст. 105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2.</w:t>
      </w:r>
      <w:r w:rsidRPr="00EC4D4E">
        <w:rPr>
          <w:color w:val="000000"/>
          <w:sz w:val="28"/>
          <w:szCs w:val="28"/>
        </w:rPr>
        <w:t>Умышленное причинение тяжкого вреда здоровью (ст. 111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3</w:t>
      </w:r>
      <w:r w:rsidRPr="00EC4D4E">
        <w:rPr>
          <w:color w:val="000000"/>
          <w:sz w:val="28"/>
          <w:szCs w:val="28"/>
        </w:rPr>
        <w:t>.Умышленное причинение средней тяжести вреда здоровью (ст. 112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4</w:t>
      </w:r>
      <w:r w:rsidRPr="00EC4D4E">
        <w:rPr>
          <w:color w:val="000000"/>
          <w:sz w:val="28"/>
          <w:szCs w:val="28"/>
        </w:rPr>
        <w:t>.Похищение человека (ст. 126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5.</w:t>
      </w:r>
      <w:r w:rsidRPr="00EC4D4E">
        <w:rPr>
          <w:color w:val="000000"/>
          <w:sz w:val="28"/>
          <w:szCs w:val="28"/>
        </w:rPr>
        <w:t>Изнасилование (ст. 131 УК РФ).</w:t>
      </w:r>
    </w:p>
    <w:p w:rsidR="00D149EF" w:rsidRPr="00EC4D4E" w:rsidRDefault="00910D4C" w:rsidP="00EC4D4E">
      <w:pPr>
        <w:pStyle w:val="a3"/>
        <w:shd w:val="clear" w:color="auto" w:fill="FFFFFF"/>
        <w:spacing w:before="0" w:beforeAutospacing="0" w:after="0" w:afterAutospacing="0"/>
        <w:jc w:val="both"/>
        <w:rPr>
          <w:b/>
          <w:bCs/>
          <w:color w:val="000000"/>
          <w:sz w:val="28"/>
          <w:szCs w:val="28"/>
        </w:rPr>
      </w:pPr>
      <w:r w:rsidRPr="00EC4D4E">
        <w:rPr>
          <w:rFonts w:ascii="Arial" w:hAnsi="Arial" w:cs="Arial"/>
          <w:noProof/>
          <w:color w:val="000000"/>
          <w:sz w:val="28"/>
          <w:szCs w:val="28"/>
        </w:rPr>
        <w:lastRenderedPageBreak/>
        <w:drawing>
          <wp:inline distT="0" distB="0" distL="0" distR="0" wp14:anchorId="55B139BC" wp14:editId="0B00B7C5">
            <wp:extent cx="2400300" cy="1543050"/>
            <wp:effectExtent l="0" t="0" r="0" b="0"/>
            <wp:docPr id="2" name="Рисунок 2" descr="hello_html_29ac10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29ac10af.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543050"/>
                    </a:xfrm>
                    <a:prstGeom prst="rect">
                      <a:avLst/>
                    </a:prstGeom>
                    <a:noFill/>
                    <a:ln>
                      <a:noFill/>
                    </a:ln>
                  </pic:spPr>
                </pic:pic>
              </a:graphicData>
            </a:graphic>
          </wp:inline>
        </w:drawing>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6</w:t>
      </w:r>
      <w:r w:rsidRPr="00EC4D4E">
        <w:rPr>
          <w:color w:val="000000"/>
          <w:sz w:val="28"/>
          <w:szCs w:val="28"/>
        </w:rPr>
        <w:t>.Насильственные действия сексуального характера (ст. 132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7</w:t>
      </w:r>
      <w:r w:rsidRPr="00EC4D4E">
        <w:rPr>
          <w:color w:val="000000"/>
          <w:sz w:val="28"/>
          <w:szCs w:val="28"/>
        </w:rPr>
        <w:t>.Кража (ст. 158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8</w:t>
      </w:r>
      <w:r w:rsidRPr="00EC4D4E">
        <w:rPr>
          <w:color w:val="000000"/>
          <w:sz w:val="28"/>
          <w:szCs w:val="28"/>
        </w:rPr>
        <w:t>.Грабеж (ст. 161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9</w:t>
      </w:r>
      <w:r w:rsidRPr="00EC4D4E">
        <w:rPr>
          <w:color w:val="000000"/>
          <w:sz w:val="28"/>
          <w:szCs w:val="28"/>
        </w:rPr>
        <w:t>.Разбой (ст. 162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10</w:t>
      </w:r>
      <w:r w:rsidRPr="00EC4D4E">
        <w:rPr>
          <w:color w:val="000000"/>
          <w:sz w:val="28"/>
          <w:szCs w:val="28"/>
        </w:rPr>
        <w:t>.Вымогательство (ст. 163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11.</w:t>
      </w:r>
      <w:r w:rsidRPr="00EC4D4E">
        <w:rPr>
          <w:color w:val="000000"/>
          <w:sz w:val="28"/>
          <w:szCs w:val="28"/>
        </w:rPr>
        <w:t>Неправомерное завладение автомобилем или иным транспортным средством без цели хищения (ст. 166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center"/>
        <w:rPr>
          <w:rFonts w:ascii="Arial" w:hAnsi="Arial" w:cs="Arial"/>
          <w:color w:val="000000"/>
          <w:sz w:val="28"/>
          <w:szCs w:val="28"/>
        </w:rPr>
      </w:pPr>
      <w:r w:rsidRPr="00EC4D4E">
        <w:rPr>
          <w:b/>
          <w:bCs/>
          <w:color w:val="000000"/>
          <w:sz w:val="28"/>
          <w:szCs w:val="28"/>
        </w:rPr>
        <w:t>Виды наказаний, назначаемых несовершеннолетним</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1.</w:t>
      </w:r>
      <w:r w:rsidR="00EC4D4E">
        <w:rPr>
          <w:b/>
          <w:bCs/>
          <w:color w:val="000000"/>
          <w:sz w:val="28"/>
          <w:szCs w:val="28"/>
        </w:rPr>
        <w:t xml:space="preserve"> </w:t>
      </w:r>
      <w:r w:rsidRPr="00EC4D4E">
        <w:rPr>
          <w:b/>
          <w:bCs/>
          <w:color w:val="000000"/>
          <w:sz w:val="28"/>
          <w:szCs w:val="28"/>
        </w:rPr>
        <w:t>Штраф - </w:t>
      </w:r>
      <w:r w:rsidRPr="00EC4D4E">
        <w:rPr>
          <w:color w:val="000000"/>
          <w:sz w:val="28"/>
          <w:szCs w:val="28"/>
        </w:rPr>
        <w:t>Штраф назначается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законных представителей с их согласия.</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i/>
          <w:iCs/>
          <w:color w:val="000000"/>
          <w:sz w:val="28"/>
          <w:szCs w:val="28"/>
        </w:rPr>
        <w:t>(часть вторая в ред. Федерального закона от 08.12.2003 N 162-ФЗ)</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2</w:t>
      </w:r>
      <w:r w:rsidR="00EC4D4E">
        <w:rPr>
          <w:b/>
          <w:bCs/>
          <w:color w:val="000000"/>
          <w:sz w:val="28"/>
          <w:szCs w:val="28"/>
        </w:rPr>
        <w:t xml:space="preserve">. </w:t>
      </w:r>
      <w:r w:rsidRPr="00EC4D4E">
        <w:rPr>
          <w:b/>
          <w:bCs/>
          <w:color w:val="000000"/>
          <w:sz w:val="28"/>
          <w:szCs w:val="28"/>
        </w:rPr>
        <w:t>Лишение права заниматься определенной деятельностью</w:t>
      </w:r>
      <w:r w:rsidRPr="00EC4D4E">
        <w:rPr>
          <w:color w:val="000000"/>
          <w:sz w:val="28"/>
          <w:szCs w:val="28"/>
        </w:rPr>
        <w:t>.</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3.</w:t>
      </w:r>
      <w:r w:rsidR="00EC4D4E">
        <w:rPr>
          <w:b/>
          <w:bCs/>
          <w:color w:val="000000"/>
          <w:sz w:val="28"/>
          <w:szCs w:val="28"/>
        </w:rPr>
        <w:t xml:space="preserve"> </w:t>
      </w:r>
      <w:r w:rsidRPr="00EC4D4E">
        <w:rPr>
          <w:b/>
          <w:bCs/>
          <w:color w:val="000000"/>
          <w:sz w:val="28"/>
          <w:szCs w:val="28"/>
        </w:rPr>
        <w:t>Обязательные работы </w:t>
      </w:r>
      <w:r w:rsidRPr="00EC4D4E">
        <w:rPr>
          <w:color w:val="000000"/>
          <w:sz w:val="28"/>
          <w:szCs w:val="28"/>
        </w:rPr>
        <w:t>- Обязательные работы назначаются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4.</w:t>
      </w:r>
      <w:r w:rsidR="00EC4D4E">
        <w:rPr>
          <w:b/>
          <w:bCs/>
          <w:color w:val="000000"/>
          <w:sz w:val="28"/>
          <w:szCs w:val="28"/>
        </w:rPr>
        <w:t xml:space="preserve"> </w:t>
      </w:r>
      <w:r w:rsidRPr="00EC4D4E">
        <w:rPr>
          <w:b/>
          <w:bCs/>
          <w:color w:val="000000"/>
          <w:sz w:val="28"/>
          <w:szCs w:val="28"/>
        </w:rPr>
        <w:t>Исправительные работы - </w:t>
      </w:r>
      <w:r w:rsidRPr="00EC4D4E">
        <w:rPr>
          <w:color w:val="000000"/>
          <w:sz w:val="28"/>
          <w:szCs w:val="28"/>
        </w:rPr>
        <w:t>назначаются несовершеннолетним осужденным на срок до одного года.</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5.</w:t>
      </w:r>
      <w:r w:rsidR="00EC4D4E">
        <w:rPr>
          <w:b/>
          <w:bCs/>
          <w:color w:val="000000"/>
          <w:sz w:val="28"/>
          <w:szCs w:val="28"/>
        </w:rPr>
        <w:t xml:space="preserve"> </w:t>
      </w:r>
      <w:r w:rsidRPr="00EC4D4E">
        <w:rPr>
          <w:b/>
          <w:bCs/>
          <w:color w:val="000000"/>
          <w:sz w:val="28"/>
          <w:szCs w:val="28"/>
        </w:rPr>
        <w:t>Ограничение свободы </w:t>
      </w:r>
      <w:r w:rsidRPr="00EC4D4E">
        <w:rPr>
          <w:color w:val="000000"/>
          <w:sz w:val="28"/>
          <w:szCs w:val="28"/>
        </w:rPr>
        <w:t>- назначается несовершеннолетним осужденным в виде основного наказания на срок от двух месяцев до двух лет (ч.5 в ред. Федерального </w:t>
      </w:r>
      <w:r w:rsidRPr="00EC4D4E">
        <w:rPr>
          <w:b/>
          <w:bCs/>
          <w:color w:val="000000"/>
          <w:sz w:val="28"/>
          <w:szCs w:val="28"/>
        </w:rPr>
        <w:t>закона </w:t>
      </w:r>
      <w:r w:rsidRPr="00EC4D4E">
        <w:rPr>
          <w:color w:val="000000"/>
          <w:sz w:val="28"/>
          <w:szCs w:val="28"/>
        </w:rPr>
        <w:t>от 27.12.2009 N 377-ФЗ)</w:t>
      </w:r>
    </w:p>
    <w:p w:rsidR="00D149EF" w:rsidRDefault="00910D4C" w:rsidP="00EC4D4E">
      <w:pPr>
        <w:pStyle w:val="a3"/>
        <w:shd w:val="clear" w:color="auto" w:fill="FFFFFF"/>
        <w:spacing w:before="0" w:beforeAutospacing="0" w:after="0" w:afterAutospacing="0"/>
        <w:jc w:val="both"/>
        <w:rPr>
          <w:b/>
          <w:bCs/>
          <w:color w:val="000000"/>
          <w:sz w:val="28"/>
          <w:szCs w:val="28"/>
        </w:rPr>
      </w:pPr>
      <w:r w:rsidRPr="00EC4D4E">
        <w:rPr>
          <w:rFonts w:ascii="Arial" w:hAnsi="Arial" w:cs="Arial"/>
          <w:noProof/>
          <w:color w:val="000000"/>
          <w:sz w:val="28"/>
          <w:szCs w:val="28"/>
        </w:rPr>
        <w:lastRenderedPageBreak/>
        <w:drawing>
          <wp:inline distT="0" distB="0" distL="0" distR="0" wp14:anchorId="3596A535" wp14:editId="6F4CB546">
            <wp:extent cx="2514600" cy="1714500"/>
            <wp:effectExtent l="0" t="0" r="0" b="0"/>
            <wp:docPr id="3" name="Рисунок 3" descr="hello_html_3b7b6b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b7b6ba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4600" cy="1714500"/>
                    </a:xfrm>
                    <a:prstGeom prst="rect">
                      <a:avLst/>
                    </a:prstGeom>
                    <a:noFill/>
                    <a:ln>
                      <a:noFill/>
                    </a:ln>
                  </pic:spPr>
                </pic:pic>
              </a:graphicData>
            </a:graphic>
          </wp:inline>
        </w:drawing>
      </w:r>
    </w:p>
    <w:p w:rsidR="00EC4D4E" w:rsidRPr="00EC4D4E" w:rsidRDefault="00EC4D4E" w:rsidP="00EC4D4E">
      <w:pPr>
        <w:pStyle w:val="a3"/>
        <w:shd w:val="clear" w:color="auto" w:fill="FFFFFF"/>
        <w:spacing w:before="0" w:beforeAutospacing="0" w:after="0" w:afterAutospacing="0"/>
        <w:jc w:val="both"/>
        <w:rPr>
          <w:b/>
          <w:bCs/>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6. Лишение свободы на определенный срок </w:t>
      </w:r>
      <w:r w:rsidRPr="00EC4D4E">
        <w:rPr>
          <w:color w:val="000000"/>
          <w:sz w:val="28"/>
          <w:szCs w:val="28"/>
        </w:rPr>
        <w:t>- 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w:t>
      </w:r>
      <w:r w:rsidRPr="00EC4D4E">
        <w:rPr>
          <w:i/>
          <w:iCs/>
          <w:color w:val="000000"/>
          <w:sz w:val="28"/>
          <w:szCs w:val="28"/>
        </w:rPr>
        <w:t>Наказание в виде лишения свободы не может быть назначено несовершеннолетнему осужденному, совершившему в возрасте до шестнадцати лет преступление небольшой или средней тяжести впервые, а также остальным несовершеннолетним осужденным, совершившим преступления небольшой тяжести впервые (часть шестая в ред. Федерального закона от 08.12.2003 N 162-ФЗ)</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В случае, если несовершеннолетний осужденный, которому назначено условное осуждение, совершил в течение испытательного срока новое преступление, не являющееся особо тяжким, суд с учетом обстоятельств дела и личности виновного может повторно принять решение об условном осуждении, установив новый испытательный срок и возложив на условно осужденного исполнение определенных обязанностей, предусмотренных частью пятой статьи 73 настоящего Кодекса.</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i/>
          <w:iCs/>
          <w:color w:val="000000"/>
          <w:sz w:val="28"/>
          <w:szCs w:val="28"/>
        </w:rPr>
        <w:t>(часть шестая.2 введена Федеральным законом от 08.12.2003 N 162-ФЗ)</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1. При назначении наказания несовершеннолетнему кроме обстоятельств, предусмотренных статьей 60 настоящего Кодекса, учитываются условия его жизни и воспитания, уровень психического развития, иные особенности личности, а также влияние на него старших по возрасту лиц.</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2. Несовершеннолетний возраст как смягчающее обстоятельство учитывается в совокупности с другими смягчающими и отягчающими обстоятельствами.</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center"/>
        <w:rPr>
          <w:rFonts w:ascii="Arial" w:hAnsi="Arial" w:cs="Arial"/>
          <w:color w:val="000000"/>
          <w:sz w:val="28"/>
          <w:szCs w:val="28"/>
        </w:rPr>
      </w:pPr>
      <w:r w:rsidRPr="00EC4D4E">
        <w:rPr>
          <w:b/>
          <w:bCs/>
          <w:color w:val="000000"/>
          <w:sz w:val="28"/>
          <w:szCs w:val="28"/>
        </w:rPr>
        <w:t>Принудительные меры воспитательного воздействия</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Несовершеннолетний, впервые совершивший преступление </w:t>
      </w:r>
      <w:r w:rsidRPr="00EC4D4E">
        <w:rPr>
          <w:i/>
          <w:iCs/>
          <w:color w:val="000000"/>
          <w:sz w:val="28"/>
          <w:szCs w:val="28"/>
        </w:rPr>
        <w:t>небольшой или средней тяжести</w:t>
      </w:r>
      <w:r w:rsidRPr="00EC4D4E">
        <w:rPr>
          <w:color w:val="000000"/>
          <w:sz w:val="28"/>
          <w:szCs w:val="28"/>
        </w:rPr>
        <w:t>,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 (часть второй статьи 90 УК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Default="00910D4C" w:rsidP="00EC4D4E">
      <w:pPr>
        <w:pStyle w:val="a3"/>
        <w:shd w:val="clear" w:color="auto" w:fill="FFFFFF"/>
        <w:spacing w:before="0" w:beforeAutospacing="0" w:after="0" w:afterAutospacing="0"/>
        <w:jc w:val="center"/>
        <w:rPr>
          <w:b/>
          <w:bCs/>
          <w:color w:val="000000"/>
          <w:sz w:val="28"/>
          <w:szCs w:val="28"/>
        </w:rPr>
      </w:pPr>
      <w:r w:rsidRPr="00EC4D4E">
        <w:rPr>
          <w:b/>
          <w:bCs/>
          <w:color w:val="000000"/>
          <w:sz w:val="28"/>
          <w:szCs w:val="28"/>
        </w:rPr>
        <w:lastRenderedPageBreak/>
        <w:t>Принудительные меры воспитательного воздействия:</w:t>
      </w:r>
    </w:p>
    <w:p w:rsidR="00EC4D4E" w:rsidRPr="00EC4D4E" w:rsidRDefault="00EC4D4E" w:rsidP="00EC4D4E">
      <w:pPr>
        <w:pStyle w:val="a3"/>
        <w:shd w:val="clear" w:color="auto" w:fill="FFFFFF"/>
        <w:spacing w:before="0" w:beforeAutospacing="0" w:after="0" w:afterAutospacing="0"/>
        <w:jc w:val="center"/>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а) предупреждение;</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б) передача под надзор родителей или лиц, их заменяющих, либо специализированного государственного органа;</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в) возложение обязанности загладить причиненный вред;</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г) ограничение досуга и установление особых требований к поведению несовершеннолетнего.</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i/>
          <w:iCs/>
          <w:color w:val="000000"/>
          <w:sz w:val="28"/>
          <w:szCs w:val="28"/>
        </w:rPr>
        <w:t>Несовершеннолетнему может быть назначено одновременно несколько принудительных мер воспитательного воздействия.</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Срок применения принудительных мер воспитательного воздействия</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предусмотрен пунктами "б" и "г" части второй настоящей статьи, устанавливается продолжительностью от одного месяца до двух лет при совершении преступления небольшой тяжести и от шести месяцев до трех лет - при совершении преступления средней тяжести.</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i/>
          <w:iCs/>
          <w:color w:val="000000"/>
          <w:sz w:val="28"/>
          <w:szCs w:val="28"/>
        </w:rPr>
        <w:t>(в ред. Федерального закона от 08.12.2003 N 162-ФЗ)</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EC4D4E" w:rsidRDefault="00EC4D4E" w:rsidP="00EC4D4E">
      <w:pPr>
        <w:pStyle w:val="a3"/>
        <w:shd w:val="clear" w:color="auto" w:fill="FFFFFF"/>
        <w:spacing w:before="0" w:beforeAutospacing="0" w:after="0" w:afterAutospacing="0"/>
        <w:jc w:val="center"/>
        <w:rPr>
          <w:b/>
          <w:bCs/>
          <w:color w:val="000000"/>
          <w:sz w:val="28"/>
          <w:szCs w:val="28"/>
        </w:rPr>
      </w:pPr>
    </w:p>
    <w:p w:rsidR="00EC4D4E" w:rsidRDefault="00EC4D4E" w:rsidP="00EC4D4E">
      <w:pPr>
        <w:pStyle w:val="a3"/>
        <w:shd w:val="clear" w:color="auto" w:fill="FFFFFF"/>
        <w:spacing w:before="0" w:beforeAutospacing="0" w:after="0" w:afterAutospacing="0"/>
        <w:jc w:val="center"/>
        <w:rPr>
          <w:b/>
          <w:bCs/>
          <w:color w:val="000000"/>
          <w:sz w:val="28"/>
          <w:szCs w:val="28"/>
        </w:rPr>
      </w:pPr>
    </w:p>
    <w:p w:rsidR="00910D4C" w:rsidRPr="00EC4D4E" w:rsidRDefault="00910D4C" w:rsidP="00EC4D4E">
      <w:pPr>
        <w:pStyle w:val="a3"/>
        <w:shd w:val="clear" w:color="auto" w:fill="FFFFFF"/>
        <w:spacing w:before="0" w:beforeAutospacing="0" w:after="0" w:afterAutospacing="0"/>
        <w:jc w:val="center"/>
        <w:rPr>
          <w:rFonts w:ascii="Arial" w:hAnsi="Arial" w:cs="Arial"/>
          <w:color w:val="000000"/>
          <w:sz w:val="28"/>
          <w:szCs w:val="28"/>
        </w:rPr>
      </w:pPr>
      <w:r w:rsidRPr="00EC4D4E">
        <w:rPr>
          <w:b/>
          <w:bCs/>
          <w:color w:val="000000"/>
          <w:sz w:val="28"/>
          <w:szCs w:val="28"/>
        </w:rPr>
        <w:t>Неисполнение принудительных мер</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органа отменяется и материалы направляются </w:t>
      </w:r>
      <w:r w:rsidRPr="00EC4D4E">
        <w:rPr>
          <w:i/>
          <w:iCs/>
          <w:color w:val="000000"/>
          <w:sz w:val="28"/>
          <w:szCs w:val="28"/>
        </w:rPr>
        <w:t>для привлечения несовершеннолетнего к уголовной ответственности</w:t>
      </w:r>
      <w:r w:rsidRPr="00EC4D4E">
        <w:rPr>
          <w:color w:val="000000"/>
          <w:sz w:val="28"/>
          <w:szCs w:val="28"/>
        </w:rPr>
        <w:t>.</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Содержание принудительных мер воспитательного воздействия (ст.91)</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u w:val="single"/>
        </w:rPr>
        <w:t>Предупреждение</w:t>
      </w:r>
      <w:r w:rsidRPr="00EC4D4E">
        <w:rPr>
          <w:b/>
          <w:bCs/>
          <w:color w:val="000000"/>
          <w:sz w:val="28"/>
          <w:szCs w:val="28"/>
        </w:rPr>
        <w:t> </w:t>
      </w:r>
      <w:r w:rsidRPr="00EC4D4E">
        <w:rPr>
          <w:color w:val="000000"/>
          <w:sz w:val="28"/>
          <w:szCs w:val="28"/>
        </w:rPr>
        <w:t>состоит в разъяснении несовершеннолетнему вреда, причиненного его деянием, и последствий повторного совершения преступлений, предусмотренных настоящим Кодексом.</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u w:val="single"/>
        </w:rPr>
        <w:t>Передача под надзор</w:t>
      </w:r>
      <w:r w:rsidRPr="00EC4D4E">
        <w:rPr>
          <w:b/>
          <w:bCs/>
          <w:color w:val="000000"/>
          <w:sz w:val="28"/>
          <w:szCs w:val="28"/>
        </w:rPr>
        <w:t> </w:t>
      </w:r>
      <w:r w:rsidRPr="00EC4D4E">
        <w:rPr>
          <w:color w:val="000000"/>
          <w:sz w:val="28"/>
          <w:szCs w:val="28"/>
        </w:rPr>
        <w:t>состоит в возложении на родителей или лиц, их заменяющих, либо на специализированный государственный орган обязанности по воспитательному воздействию на несовершеннолетнего и контролю за его поведением.</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u w:val="single"/>
        </w:rPr>
        <w:t>Обязанность загладить причиненный вред</w:t>
      </w:r>
      <w:r w:rsidRPr="00EC4D4E">
        <w:rPr>
          <w:b/>
          <w:bCs/>
          <w:color w:val="000000"/>
          <w:sz w:val="28"/>
          <w:szCs w:val="28"/>
        </w:rPr>
        <w:t> </w:t>
      </w:r>
      <w:r w:rsidRPr="00EC4D4E">
        <w:rPr>
          <w:color w:val="000000"/>
          <w:sz w:val="28"/>
          <w:szCs w:val="28"/>
        </w:rPr>
        <w:t>возлагается с учетом имущественного положения несовершеннолетнего и наличия у него соответствующих трудовых навыков.</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D149EF" w:rsidRPr="00EC4D4E" w:rsidRDefault="00D149EF" w:rsidP="00EC4D4E">
      <w:pPr>
        <w:pStyle w:val="a3"/>
        <w:shd w:val="clear" w:color="auto" w:fill="FFFFFF"/>
        <w:spacing w:before="0" w:beforeAutospacing="0" w:after="0" w:afterAutospacing="0"/>
        <w:jc w:val="both"/>
        <w:rPr>
          <w:b/>
          <w:bCs/>
          <w:color w:val="000000"/>
          <w:sz w:val="28"/>
          <w:szCs w:val="28"/>
        </w:rPr>
      </w:pPr>
    </w:p>
    <w:p w:rsidR="00EC4D4E" w:rsidRDefault="00EC4D4E" w:rsidP="00EC4D4E">
      <w:pPr>
        <w:pStyle w:val="a3"/>
        <w:shd w:val="clear" w:color="auto" w:fill="FFFFFF"/>
        <w:spacing w:before="0" w:beforeAutospacing="0" w:after="0" w:afterAutospacing="0"/>
        <w:jc w:val="both"/>
        <w:rPr>
          <w:b/>
          <w:bCs/>
          <w:color w:val="000000"/>
          <w:sz w:val="28"/>
          <w:szCs w:val="28"/>
        </w:rPr>
      </w:pPr>
    </w:p>
    <w:p w:rsidR="00EC4D4E" w:rsidRDefault="00EC4D4E" w:rsidP="00EC4D4E">
      <w:pPr>
        <w:pStyle w:val="a3"/>
        <w:shd w:val="clear" w:color="auto" w:fill="FFFFFF"/>
        <w:spacing w:before="0" w:beforeAutospacing="0" w:after="0" w:afterAutospacing="0"/>
        <w:jc w:val="both"/>
        <w:rPr>
          <w:b/>
          <w:bCs/>
          <w:color w:val="000000"/>
          <w:sz w:val="28"/>
          <w:szCs w:val="28"/>
        </w:rPr>
      </w:pPr>
    </w:p>
    <w:p w:rsidR="00910D4C" w:rsidRDefault="00910D4C" w:rsidP="00295E49">
      <w:pPr>
        <w:pStyle w:val="a3"/>
        <w:shd w:val="clear" w:color="auto" w:fill="FFFFFF"/>
        <w:spacing w:before="0" w:beforeAutospacing="0" w:after="0" w:afterAutospacing="0"/>
        <w:jc w:val="center"/>
        <w:rPr>
          <w:b/>
          <w:bCs/>
          <w:color w:val="000000"/>
          <w:sz w:val="28"/>
          <w:szCs w:val="28"/>
        </w:rPr>
      </w:pPr>
      <w:r w:rsidRPr="00EC4D4E">
        <w:rPr>
          <w:b/>
          <w:bCs/>
          <w:color w:val="000000"/>
          <w:sz w:val="28"/>
          <w:szCs w:val="28"/>
        </w:rPr>
        <w:lastRenderedPageBreak/>
        <w:t>Ограничение досуга как принудительная мера</w:t>
      </w:r>
    </w:p>
    <w:p w:rsidR="00EC4D4E" w:rsidRPr="00EC4D4E" w:rsidRDefault="00EC4D4E" w:rsidP="00EC4D4E">
      <w:pPr>
        <w:pStyle w:val="a3"/>
        <w:shd w:val="clear" w:color="auto" w:fill="FFFFFF"/>
        <w:spacing w:before="0" w:beforeAutospacing="0" w:after="0" w:afterAutospacing="0"/>
        <w:jc w:val="both"/>
        <w:rPr>
          <w:rFonts w:ascii="Arial" w:hAnsi="Arial" w:cs="Arial"/>
          <w:color w:val="000000"/>
          <w:sz w:val="28"/>
          <w:szCs w:val="28"/>
        </w:rPr>
      </w:pPr>
    </w:p>
    <w:p w:rsidR="00D149EF" w:rsidRDefault="00910D4C" w:rsidP="00EC4D4E">
      <w:pPr>
        <w:pStyle w:val="a3"/>
        <w:shd w:val="clear" w:color="auto" w:fill="FFFFFF"/>
        <w:spacing w:before="0" w:beforeAutospacing="0" w:after="0" w:afterAutospacing="0"/>
        <w:jc w:val="both"/>
        <w:rPr>
          <w:color w:val="000000"/>
          <w:sz w:val="28"/>
          <w:szCs w:val="28"/>
        </w:rPr>
      </w:pPr>
      <w:r w:rsidRPr="00EC4D4E">
        <w:rPr>
          <w:rFonts w:ascii="Arial" w:hAnsi="Arial" w:cs="Arial"/>
          <w:noProof/>
          <w:color w:val="000000"/>
          <w:sz w:val="28"/>
          <w:szCs w:val="28"/>
        </w:rPr>
        <w:drawing>
          <wp:inline distT="0" distB="0" distL="0" distR="0" wp14:anchorId="6CD32228" wp14:editId="7AD24FBD">
            <wp:extent cx="2762250" cy="1657350"/>
            <wp:effectExtent l="0" t="0" r="0" b="0"/>
            <wp:docPr id="4" name="Рисунок 4" descr="hello_html_28ebd5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28ebd5e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1657350"/>
                    </a:xfrm>
                    <a:prstGeom prst="rect">
                      <a:avLst/>
                    </a:prstGeom>
                    <a:noFill/>
                    <a:ln>
                      <a:noFill/>
                    </a:ln>
                  </pic:spPr>
                </pic:pic>
              </a:graphicData>
            </a:graphic>
          </wp:inline>
        </w:drawing>
      </w:r>
    </w:p>
    <w:p w:rsidR="00EC4D4E" w:rsidRPr="00EC4D4E" w:rsidRDefault="00EC4D4E" w:rsidP="00EC4D4E">
      <w:pPr>
        <w:pStyle w:val="a3"/>
        <w:shd w:val="clear" w:color="auto" w:fill="FFFFFF"/>
        <w:spacing w:before="0" w:beforeAutospacing="0" w:after="0" w:afterAutospacing="0"/>
        <w:jc w:val="both"/>
        <w:rPr>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Ограничение досуга и установление особых требований к поведению несовершеннолетнего могут предусматривать:</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rFonts w:ascii="Arial" w:hAnsi="Arial" w:cs="Arial"/>
          <w:color w:val="000000"/>
          <w:sz w:val="28"/>
          <w:szCs w:val="28"/>
        </w:rPr>
        <w:t>• </w:t>
      </w:r>
      <w:r w:rsidRPr="00EC4D4E">
        <w:rPr>
          <w:i/>
          <w:iCs/>
          <w:color w:val="000000"/>
          <w:sz w:val="28"/>
          <w:szCs w:val="28"/>
        </w:rPr>
        <w:t>запрет посещения определенных мест,</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rFonts w:ascii="Arial" w:hAnsi="Arial" w:cs="Arial"/>
          <w:color w:val="000000"/>
          <w:sz w:val="28"/>
          <w:szCs w:val="28"/>
        </w:rPr>
        <w:t>• </w:t>
      </w:r>
      <w:r w:rsidRPr="00EC4D4E">
        <w:rPr>
          <w:i/>
          <w:iCs/>
          <w:color w:val="000000"/>
          <w:sz w:val="28"/>
          <w:szCs w:val="28"/>
        </w:rPr>
        <w:t>запрет использования определенных форм досуга, в том числе связанных с управлением механическим транспортным средством,</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rFonts w:ascii="Arial" w:hAnsi="Arial" w:cs="Arial"/>
          <w:color w:val="000000"/>
          <w:sz w:val="28"/>
          <w:szCs w:val="28"/>
        </w:rPr>
        <w:t>• </w:t>
      </w:r>
      <w:r w:rsidRPr="00EC4D4E">
        <w:rPr>
          <w:i/>
          <w:iCs/>
          <w:color w:val="000000"/>
          <w:sz w:val="28"/>
          <w:szCs w:val="28"/>
        </w:rPr>
        <w:t>ограничение пребывания вне дома после определенного времени суток,</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rFonts w:ascii="Arial" w:hAnsi="Arial" w:cs="Arial"/>
          <w:color w:val="000000"/>
          <w:sz w:val="28"/>
          <w:szCs w:val="28"/>
        </w:rPr>
        <w:t>• </w:t>
      </w:r>
      <w:r w:rsidRPr="00EC4D4E">
        <w:rPr>
          <w:i/>
          <w:iCs/>
          <w:color w:val="000000"/>
          <w:sz w:val="28"/>
          <w:szCs w:val="28"/>
        </w:rPr>
        <w:t>выезда в другие местности без разрешения специализированного государственного органа.</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Несовершеннолетнему может быть предъявлено также требование возвратиться в образовательное учреждение либо трудоустроиться с помощью специализированного государственного органа.</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u w:val="single"/>
        </w:rPr>
        <w:t>II. АДМИНИСТРАТИВНАЯ ОТВЕТСТВЕННОСТЬ</w:t>
      </w:r>
      <w:r w:rsidRPr="00EC4D4E">
        <w:rPr>
          <w:b/>
          <w:bCs/>
          <w:color w:val="000000"/>
          <w:sz w:val="28"/>
          <w:szCs w:val="28"/>
        </w:rPr>
        <w:t> </w:t>
      </w:r>
      <w:r w:rsidRPr="00EC4D4E">
        <w:rPr>
          <w:color w:val="000000"/>
          <w:sz w:val="28"/>
          <w:szCs w:val="28"/>
        </w:rPr>
        <w:t>применяется за нарушения, предусмотренные кодексом об административных правонарушениях. К административным нарушениям относят: нарушение правил движения, нарушение общественного порядка, противопожарной безопасности, курение, распитие спиртных напитков в общественных местах и др.</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Административным правонарушением </w:t>
      </w:r>
      <w:r w:rsidRPr="00EC4D4E">
        <w:rPr>
          <w:color w:val="000000"/>
          <w:sz w:val="28"/>
          <w:szCs w:val="28"/>
        </w:rPr>
        <w:t>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 (ст. 2.1. Кодекса Российской Федерации об административных правонарушениях).</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i/>
          <w:iCs/>
          <w:color w:val="000000"/>
          <w:sz w:val="28"/>
          <w:szCs w:val="28"/>
        </w:rPr>
        <w:t>Административной ответственности подлежит лицо, достигшее к моменту совершения административного правонарушения </w:t>
      </w:r>
      <w:r w:rsidRPr="00EC4D4E">
        <w:rPr>
          <w:b/>
          <w:bCs/>
          <w:i/>
          <w:iCs/>
          <w:color w:val="000000"/>
          <w:sz w:val="28"/>
          <w:szCs w:val="28"/>
        </w:rPr>
        <w:t>возраста шестнадцати лет </w:t>
      </w:r>
      <w:r w:rsidRPr="00EC4D4E">
        <w:rPr>
          <w:i/>
          <w:iCs/>
          <w:color w:val="000000"/>
          <w:sz w:val="28"/>
          <w:szCs w:val="28"/>
        </w:rPr>
        <w:t>(ст. 2.3. КоАП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Наказание: штраф, предупреждение, исправительные работы.</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Ответственность за административное правонарушение, совершенное несовершеннолетними в возрасте от 14 до 16 лет несут родители или иные законные представители (опекуны, попечители).</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Административная ответственность несовершеннолетних с 16 лет</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(статья 2.3 КоАП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1. </w:t>
      </w:r>
      <w:r w:rsidRPr="00EC4D4E">
        <w:rPr>
          <w:b/>
          <w:bCs/>
          <w:color w:val="000000"/>
          <w:sz w:val="28"/>
          <w:szCs w:val="28"/>
        </w:rPr>
        <w:t>ст. 6.11 – проституция,</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lastRenderedPageBreak/>
        <w:t>2. ст. 7.2. – мелкое хищение,</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3. ст. 20.1 – мелкое хулиганство,</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4. ст. 20.22 – распитие спиртных напитков и появление в общественных местах в состоянии опьянения,</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5. ст. 13.24 - повреждение телефонных аппаратов,</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6. ст. 7.17 – уничтожение или повреждение чужого имущества,</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7. ст. 19.13 - заведомо ложный вызов специализированных служб и т.д.</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Лицо, которому назначено административное наказание за совершение административного правонарушения, считается подвергнутым данному наказанию в течение одного года со дня исполнения постановления о назначении административного наказания (ст. 4.6. КоАП РФ).</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Административные правонарушения, посягающие на общественный</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rPr>
        <w:t>порядок и общественную безопасность</w:t>
      </w:r>
    </w:p>
    <w:p w:rsidR="00910D4C" w:rsidRPr="00EC4D4E" w:rsidRDefault="00910D4C" w:rsidP="00EC4D4E">
      <w:pPr>
        <w:pStyle w:val="a3"/>
        <w:shd w:val="clear" w:color="auto" w:fill="FFFFFF"/>
        <w:spacing w:before="0" w:beforeAutospacing="0" w:after="0" w:afterAutospacing="0"/>
        <w:jc w:val="both"/>
        <w:rPr>
          <w:b/>
          <w:bCs/>
          <w:color w:val="000000"/>
          <w:sz w:val="28"/>
          <w:szCs w:val="28"/>
          <w:u w:val="single"/>
        </w:rPr>
      </w:pPr>
      <w:r w:rsidRPr="00EC4D4E">
        <w:rPr>
          <w:b/>
          <w:bCs/>
          <w:color w:val="000000"/>
          <w:sz w:val="28"/>
          <w:szCs w:val="28"/>
          <w:u w:val="single"/>
        </w:rPr>
        <w:t>Ст. 20.1. Мелкое хулиганство</w:t>
      </w:r>
    </w:p>
    <w:p w:rsidR="00D149EF" w:rsidRPr="00EC4D4E" w:rsidRDefault="00D149EF" w:rsidP="00EC4D4E">
      <w:pPr>
        <w:pStyle w:val="a3"/>
        <w:shd w:val="clear" w:color="auto" w:fill="FFFFFF"/>
        <w:spacing w:before="0" w:beforeAutospacing="0" w:after="0" w:afterAutospacing="0"/>
        <w:jc w:val="both"/>
        <w:rPr>
          <w:rFonts w:ascii="Arial" w:hAnsi="Arial" w:cs="Arial"/>
          <w:color w:val="000000"/>
          <w:sz w:val="28"/>
          <w:szCs w:val="28"/>
        </w:rPr>
      </w:pPr>
    </w:p>
    <w:p w:rsidR="00D149EF" w:rsidRPr="00EC4D4E" w:rsidRDefault="00910D4C" w:rsidP="00EC4D4E">
      <w:pPr>
        <w:pStyle w:val="a3"/>
        <w:shd w:val="clear" w:color="auto" w:fill="FFFFFF"/>
        <w:spacing w:before="0" w:beforeAutospacing="0" w:after="0" w:afterAutospacing="0"/>
        <w:jc w:val="both"/>
        <w:rPr>
          <w:color w:val="000000"/>
          <w:sz w:val="28"/>
          <w:szCs w:val="28"/>
        </w:rPr>
      </w:pPr>
      <w:r w:rsidRPr="00EC4D4E">
        <w:rPr>
          <w:rFonts w:ascii="Arial" w:hAnsi="Arial" w:cs="Arial"/>
          <w:noProof/>
          <w:color w:val="000000"/>
          <w:sz w:val="28"/>
          <w:szCs w:val="28"/>
        </w:rPr>
        <w:drawing>
          <wp:inline distT="0" distB="0" distL="0" distR="0" wp14:anchorId="714A058F" wp14:editId="3FC4418D">
            <wp:extent cx="2085975" cy="2190750"/>
            <wp:effectExtent l="0" t="0" r="9525" b="0"/>
            <wp:docPr id="5" name="Рисунок 5" descr="hello_html_202091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202091e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2190750"/>
                    </a:xfrm>
                    <a:prstGeom prst="rect">
                      <a:avLst/>
                    </a:prstGeom>
                    <a:noFill/>
                    <a:ln>
                      <a:noFill/>
                    </a:ln>
                  </pic:spPr>
                </pic:pic>
              </a:graphicData>
            </a:graphic>
          </wp:inline>
        </w:drawing>
      </w:r>
    </w:p>
    <w:p w:rsidR="00D149EF" w:rsidRPr="00EC4D4E" w:rsidRDefault="00D149EF" w:rsidP="00EC4D4E">
      <w:pPr>
        <w:pStyle w:val="a3"/>
        <w:shd w:val="clear" w:color="auto" w:fill="FFFFFF"/>
        <w:spacing w:before="0" w:beforeAutospacing="0" w:after="0" w:afterAutospacing="0"/>
        <w:jc w:val="both"/>
        <w:rPr>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Мелкое хулиганство, то есть </w:t>
      </w:r>
      <w:r w:rsidRPr="00EC4D4E">
        <w:rPr>
          <w:b/>
          <w:bCs/>
          <w:color w:val="000000"/>
          <w:sz w:val="28"/>
          <w:szCs w:val="28"/>
        </w:rPr>
        <w:t>нецензурная брань в общественных местах, оскорбительное приставание к гражданам или другие действия, демонстративно нарушающие общественный порядок и спокойствие граждан</w:t>
      </w:r>
      <w:r w:rsidRPr="00EC4D4E">
        <w:rPr>
          <w:color w:val="000000"/>
          <w:sz w:val="28"/>
          <w:szCs w:val="28"/>
        </w:rPr>
        <w:t>, - влечет наложение административного штрафа в размере от пяти до пятнадцати минимальных размеров оплаты труда (МРОТ) или административный арест на срок до пятнадцати суток.</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u w:val="single"/>
        </w:rPr>
        <w:t>Ст. 20.22. Появление в состоянии опьянения несовершеннолетних в возрасте до шестнадцати лет, а равно распитие ими пива и напитков, изготовляемых на его основе, алкогольной и спиртосодержащей продукции, потребление ими наркотических средств или психотропных веществ в общественных местах</w:t>
      </w:r>
      <w:r w:rsidRPr="00EC4D4E">
        <w:rPr>
          <w:b/>
          <w:bCs/>
          <w:color w:val="000000"/>
          <w:sz w:val="28"/>
          <w:szCs w:val="28"/>
        </w:rPr>
        <w:t>: </w:t>
      </w:r>
      <w:r w:rsidRPr="00EC4D4E">
        <w:rPr>
          <w:color w:val="000000"/>
          <w:sz w:val="28"/>
          <w:szCs w:val="28"/>
        </w:rPr>
        <w:t xml:space="preserve">влечет наложение административного </w:t>
      </w:r>
      <w:r w:rsidRPr="00EC4D4E">
        <w:rPr>
          <w:color w:val="000000"/>
          <w:sz w:val="28"/>
          <w:szCs w:val="28"/>
        </w:rPr>
        <w:lastRenderedPageBreak/>
        <w:t>штрафа на родителей или иных законных представителей несовершеннолетних в размере от трех до пяти МРОТ.</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b/>
          <w:bCs/>
          <w:color w:val="000000"/>
          <w:sz w:val="28"/>
          <w:szCs w:val="28"/>
          <w:u w:val="single"/>
        </w:rPr>
        <w:t>III. ДИСЦИПЛИНАРНАЯ ОТВЕТСТВЕННОСТЬ</w:t>
      </w:r>
      <w:r w:rsidRPr="00EC4D4E">
        <w:rPr>
          <w:color w:val="000000"/>
          <w:sz w:val="28"/>
          <w:szCs w:val="28"/>
        </w:rPr>
        <w:t> - это нарушение трудовых обязанностей, т.е. нарушение трудового законодательства, к примеру, опоздание на работу, прогул без уважительной причины. Для обучающихся - это нарушение внутреннего распорядка школы.</w:t>
      </w:r>
    </w:p>
    <w:p w:rsidR="00910D4C" w:rsidRPr="00EC4D4E" w:rsidRDefault="00910D4C" w:rsidP="00EC4D4E">
      <w:pPr>
        <w:pStyle w:val="a3"/>
        <w:shd w:val="clear" w:color="auto" w:fill="FFFFFF"/>
        <w:spacing w:before="0" w:beforeAutospacing="0" w:after="0" w:afterAutospacing="0"/>
        <w:jc w:val="both"/>
        <w:rPr>
          <w:rFonts w:ascii="Arial" w:hAnsi="Arial" w:cs="Arial"/>
          <w:color w:val="000000"/>
          <w:sz w:val="28"/>
          <w:szCs w:val="28"/>
        </w:rPr>
      </w:pPr>
      <w:r w:rsidRPr="00EC4D4E">
        <w:rPr>
          <w:color w:val="000000"/>
          <w:sz w:val="28"/>
          <w:szCs w:val="28"/>
        </w:rPr>
        <w:t xml:space="preserve">Существует три формы дисциплинированной ответственности: замечание, выговор, </w:t>
      </w:r>
      <w:r w:rsidR="00E762F2" w:rsidRPr="00EC4D4E">
        <w:rPr>
          <w:color w:val="000000"/>
          <w:sz w:val="28"/>
          <w:szCs w:val="28"/>
        </w:rPr>
        <w:t xml:space="preserve">исключение из школы по решению </w:t>
      </w:r>
      <w:r w:rsidRPr="00EC4D4E">
        <w:rPr>
          <w:color w:val="000000"/>
          <w:sz w:val="28"/>
          <w:szCs w:val="28"/>
        </w:rPr>
        <w:t>КДН и ЗП</w:t>
      </w:r>
      <w:r w:rsidR="00295E49">
        <w:rPr>
          <w:color w:val="000000"/>
          <w:sz w:val="28"/>
          <w:szCs w:val="28"/>
        </w:rPr>
        <w:t>.</w:t>
      </w:r>
      <w:bookmarkStart w:id="0" w:name="_GoBack"/>
      <w:bookmarkEnd w:id="0"/>
    </w:p>
    <w:p w:rsidR="00FF659F" w:rsidRPr="00EC4D4E" w:rsidRDefault="00FF659F" w:rsidP="00EC4D4E">
      <w:pPr>
        <w:jc w:val="both"/>
        <w:rPr>
          <w:sz w:val="28"/>
          <w:szCs w:val="28"/>
        </w:rPr>
      </w:pPr>
    </w:p>
    <w:sectPr w:rsidR="00FF659F" w:rsidRPr="00EC4D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709"/>
    <w:rsid w:val="000D0DF8"/>
    <w:rsid w:val="00295E49"/>
    <w:rsid w:val="00910D4C"/>
    <w:rsid w:val="00A71709"/>
    <w:rsid w:val="00D149EF"/>
    <w:rsid w:val="00E762F2"/>
    <w:rsid w:val="00EC4D4E"/>
    <w:rsid w:val="00FF6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A8D56D-43F9-4733-A3E9-7DFA6224C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0D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10D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10D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995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1652</Words>
  <Characters>9423</Characters>
  <Application>Microsoft Office Word</Application>
  <DocSecurity>0</DocSecurity>
  <Lines>78</Lines>
  <Paragraphs>22</Paragraphs>
  <ScaleCrop>false</ScaleCrop>
  <Company/>
  <LinksUpToDate>false</LinksUpToDate>
  <CharactersWithSpaces>11053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КДН</dc:creator>
  <cp:keywords/>
  <dc:description/>
  <cp:lastModifiedBy>World</cp:lastModifiedBy>
  <cp:revision>11</cp:revision>
  <dcterms:created xsi:type="dcterms:W3CDTF">2018-12-03T06:47:00Z</dcterms:created>
  <dcterms:modified xsi:type="dcterms:W3CDTF">2023-02-14T12:57:00Z</dcterms:modified>
</cp:coreProperties>
</file>