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2E" w:rsidRPr="00870B2E" w:rsidRDefault="00870B2E" w:rsidP="00870B2E">
      <w:pPr>
        <w:pStyle w:val="TableParagraph"/>
        <w:ind w:left="302" w:right="99" w:hanging="1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Нормативно-правовые документы, локальные акты</w:t>
      </w:r>
      <w:proofErr w:type="gramStart"/>
      <w:r>
        <w:rPr>
          <w:b/>
          <w:sz w:val="24"/>
          <w:szCs w:val="24"/>
        </w:rPr>
        <w:t>,р</w:t>
      </w:r>
      <w:proofErr w:type="gramEnd"/>
      <w:r>
        <w:rPr>
          <w:b/>
          <w:sz w:val="24"/>
          <w:szCs w:val="24"/>
        </w:rPr>
        <w:t>егламентирующие деятельность    ДОЛ «Березка»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z w:val="24"/>
        </w:rPr>
        <w:t>КонституцияРоссийскойФедераци</w:t>
      </w:r>
      <w:proofErr w:type="gramStart"/>
      <w:r w:rsidRPr="00F52EA1">
        <w:rPr>
          <w:sz w:val="24"/>
        </w:rPr>
        <w:t>и(</w:t>
      </w:r>
      <w:proofErr w:type="gramEnd"/>
      <w:r w:rsidRPr="00F52EA1">
        <w:rPr>
          <w:sz w:val="24"/>
        </w:rPr>
        <w:t>принятавсенароднымголосованием12.12.1993,с</w:t>
      </w:r>
      <w:r>
        <w:rPr>
          <w:spacing w:val="1"/>
          <w:sz w:val="24"/>
        </w:rPr>
        <w:t xml:space="preserve">последующими </w:t>
      </w:r>
      <w:r>
        <w:rPr>
          <w:sz w:val="24"/>
        </w:rPr>
        <w:t>изменениями);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z w:val="24"/>
        </w:rPr>
        <w:t xml:space="preserve">Конвенция о правах ребенка (одобрена </w:t>
      </w:r>
      <w:proofErr w:type="gramStart"/>
      <w:r w:rsidRPr="00F52EA1">
        <w:rPr>
          <w:sz w:val="24"/>
        </w:rPr>
        <w:t>Генеральной</w:t>
      </w:r>
      <w:proofErr w:type="gramEnd"/>
      <w:r w:rsidRPr="00F52EA1">
        <w:rPr>
          <w:sz w:val="24"/>
        </w:rPr>
        <w:t xml:space="preserve"> АссамблеейООН20.11.1989, </w:t>
      </w:r>
      <w:proofErr w:type="spellStart"/>
      <w:r w:rsidRPr="00F52EA1">
        <w:rPr>
          <w:sz w:val="24"/>
        </w:rPr>
        <w:t>вступилавсилудля</w:t>
      </w:r>
      <w:proofErr w:type="spellEnd"/>
      <w:r w:rsidRPr="00F52EA1">
        <w:rPr>
          <w:sz w:val="24"/>
        </w:rPr>
        <w:t xml:space="preserve"> СССР</w:t>
      </w:r>
      <w:r>
        <w:rPr>
          <w:sz w:val="24"/>
        </w:rPr>
        <w:t>15.09.1990);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proofErr w:type="spellStart"/>
      <w:r w:rsidRPr="00F52EA1">
        <w:rPr>
          <w:spacing w:val="-1"/>
          <w:sz w:val="24"/>
        </w:rPr>
        <w:t>Федеральныйзако</w:t>
      </w:r>
      <w:proofErr w:type="gramStart"/>
      <w:r w:rsidRPr="00F52EA1">
        <w:rPr>
          <w:spacing w:val="-1"/>
          <w:sz w:val="24"/>
        </w:rPr>
        <w:t>н</w:t>
      </w:r>
      <w:proofErr w:type="spellEnd"/>
      <w:r w:rsidRPr="00F52EA1">
        <w:rPr>
          <w:sz w:val="24"/>
        </w:rPr>
        <w:t>«</w:t>
      </w:r>
      <w:proofErr w:type="spellStart"/>
      <w:proofErr w:type="gramEnd"/>
      <w:r w:rsidRPr="00F52EA1">
        <w:rPr>
          <w:sz w:val="24"/>
        </w:rPr>
        <w:t>ОбобразованиивРоссийскойФедерации</w:t>
      </w:r>
      <w:proofErr w:type="spellEnd"/>
      <w:r w:rsidRPr="00F52EA1">
        <w:rPr>
          <w:sz w:val="24"/>
        </w:rPr>
        <w:t>» №273-ФЗот29.12.2012 года</w:t>
      </w:r>
      <w:r>
        <w:rPr>
          <w:sz w:val="24"/>
        </w:rPr>
        <w:t xml:space="preserve"> (с последующими изменениями и дополнениями);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>Федеральный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з</w:t>
      </w:r>
      <w:r w:rsidRPr="00F52EA1">
        <w:rPr>
          <w:spacing w:val="-1"/>
          <w:sz w:val="24"/>
        </w:rPr>
        <w:t>аконот</w:t>
      </w:r>
      <w:proofErr w:type="spellEnd"/>
      <w:r w:rsidRPr="00F52EA1">
        <w:rPr>
          <w:sz w:val="24"/>
        </w:rPr>
        <w:t xml:space="preserve"> 24.07.1998г.№124-ФЗ</w:t>
      </w:r>
      <w:proofErr w:type="gramStart"/>
      <w:r w:rsidRPr="00F52EA1">
        <w:rPr>
          <w:sz w:val="24"/>
        </w:rPr>
        <w:t>«</w:t>
      </w:r>
      <w:proofErr w:type="spellStart"/>
      <w:r w:rsidRPr="00F52EA1">
        <w:rPr>
          <w:sz w:val="24"/>
        </w:rPr>
        <w:t>О</w:t>
      </w:r>
      <w:proofErr w:type="gramEnd"/>
      <w:r w:rsidRPr="00F52EA1">
        <w:rPr>
          <w:sz w:val="24"/>
        </w:rPr>
        <w:t>босновныхгарантиях</w:t>
      </w:r>
      <w:proofErr w:type="spellEnd"/>
      <w:r w:rsidRPr="00F52EA1">
        <w:rPr>
          <w:sz w:val="24"/>
        </w:rPr>
        <w:t xml:space="preserve"> прав ребенка в Российской Федерации» (с изменениямина</w:t>
      </w:r>
      <w:r>
        <w:rPr>
          <w:sz w:val="24"/>
        </w:rPr>
        <w:t>27.12.2019г.);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Национальный стандарт </w:t>
      </w:r>
      <w:r w:rsidRPr="00F52EA1">
        <w:rPr>
          <w:sz w:val="24"/>
        </w:rPr>
        <w:t xml:space="preserve">РФ. Услуги детям </w:t>
      </w:r>
      <w:proofErr w:type="spellStart"/>
      <w:r w:rsidRPr="00F52EA1">
        <w:rPr>
          <w:sz w:val="24"/>
        </w:rPr>
        <w:t>ворганизациях</w:t>
      </w:r>
      <w:proofErr w:type="spellEnd"/>
      <w:r w:rsidRPr="00F52EA1">
        <w:rPr>
          <w:sz w:val="24"/>
        </w:rPr>
        <w:t xml:space="preserve"> </w:t>
      </w:r>
      <w:proofErr w:type="spellStart"/>
      <w:r w:rsidRPr="00F52EA1">
        <w:rPr>
          <w:sz w:val="24"/>
        </w:rPr>
        <w:t>отдыхаиоздоровления</w:t>
      </w:r>
      <w:proofErr w:type="spellEnd"/>
      <w:r w:rsidRPr="00F52EA1">
        <w:rPr>
          <w:sz w:val="24"/>
        </w:rPr>
        <w:t xml:space="preserve"> детей от 01.03.201</w:t>
      </w:r>
      <w:r>
        <w:rPr>
          <w:sz w:val="24"/>
        </w:rPr>
        <w:t>9 г;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Указ Президента Российской Федерации </w:t>
      </w:r>
      <w:r w:rsidRPr="00F52EA1">
        <w:rPr>
          <w:sz w:val="24"/>
        </w:rPr>
        <w:t>от21.07.2020г № 474 «</w:t>
      </w:r>
      <w:proofErr w:type="spellStart"/>
      <w:r w:rsidRPr="00F52EA1">
        <w:rPr>
          <w:sz w:val="24"/>
        </w:rPr>
        <w:t>Онациональных</w:t>
      </w:r>
      <w:proofErr w:type="spellEnd"/>
      <w:r w:rsidRPr="00F52EA1">
        <w:rPr>
          <w:sz w:val="24"/>
        </w:rPr>
        <w:t xml:space="preserve"> целях развития Российской Федерации на период до2030</w:t>
      </w:r>
      <w:r>
        <w:rPr>
          <w:sz w:val="24"/>
        </w:rPr>
        <w:t>года»;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План основных мероприятий, </w:t>
      </w:r>
      <w:r w:rsidRPr="00F52EA1">
        <w:rPr>
          <w:sz w:val="24"/>
        </w:rPr>
        <w:t>проводимых в рамках Десятилетиядетстванапериоддо2027год</w:t>
      </w:r>
      <w:proofErr w:type="gramStart"/>
      <w:r w:rsidRPr="00F52EA1">
        <w:rPr>
          <w:sz w:val="24"/>
        </w:rPr>
        <w:t>а(</w:t>
      </w:r>
      <w:proofErr w:type="gramEnd"/>
      <w:r w:rsidRPr="00F52EA1">
        <w:rPr>
          <w:sz w:val="24"/>
        </w:rPr>
        <w:t>утвержденраспоряжениемПравительстваРоссийскойФедерацииот23.01.2021г№122-р)</w:t>
      </w:r>
      <w:r>
        <w:rPr>
          <w:sz w:val="24"/>
        </w:rPr>
        <w:t>;</w:t>
      </w:r>
    </w:p>
    <w:p w:rsidR="00870B2E" w:rsidRPr="002F186B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proofErr w:type="spellStart"/>
      <w:r w:rsidRPr="002F186B">
        <w:rPr>
          <w:spacing w:val="-1"/>
          <w:sz w:val="24"/>
        </w:rPr>
        <w:t>Федеральныйзаконот</w:t>
      </w:r>
      <w:proofErr w:type="spellEnd"/>
      <w:r w:rsidRPr="002F186B">
        <w:rPr>
          <w:sz w:val="24"/>
        </w:rPr>
        <w:t xml:space="preserve"> 30.12.2020г№489-Ф</w:t>
      </w:r>
      <w:proofErr w:type="gramStart"/>
      <w:r w:rsidRPr="002F186B">
        <w:rPr>
          <w:sz w:val="24"/>
        </w:rPr>
        <w:t>З«</w:t>
      </w:r>
      <w:proofErr w:type="spellStart"/>
      <w:proofErr w:type="gramEnd"/>
      <w:r w:rsidRPr="002F186B">
        <w:rPr>
          <w:sz w:val="24"/>
        </w:rPr>
        <w:t>ОмолодежнойполитикевРоссийскойФедерации</w:t>
      </w:r>
      <w:proofErr w:type="spellEnd"/>
      <w:r w:rsidRPr="002F186B">
        <w:rPr>
          <w:sz w:val="24"/>
        </w:rPr>
        <w:t>»;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Федеральный закон </w:t>
      </w:r>
      <w:r w:rsidRPr="00F52EA1">
        <w:rPr>
          <w:sz w:val="24"/>
        </w:rPr>
        <w:t>от 21.11.2011г. № 323-ФЗ «Об основах охраныздоровьягражданвРоссийскойФедерации</w:t>
      </w:r>
      <w:proofErr w:type="gramStart"/>
      <w:r w:rsidRPr="00F52EA1">
        <w:rPr>
          <w:sz w:val="24"/>
        </w:rPr>
        <w:t>»(</w:t>
      </w:r>
      <w:proofErr w:type="gramEnd"/>
      <w:r w:rsidRPr="00F52EA1">
        <w:rPr>
          <w:sz w:val="24"/>
        </w:rPr>
        <w:t>сизменениямина</w:t>
      </w:r>
      <w:r>
        <w:rPr>
          <w:sz w:val="24"/>
        </w:rPr>
        <w:t>13.01.2020г.);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z w:val="24"/>
        </w:rPr>
        <w:t>Концепцияразвитиядополнительногообразованиядете</w:t>
      </w:r>
      <w:proofErr w:type="gramStart"/>
      <w:r w:rsidRPr="00F52EA1">
        <w:rPr>
          <w:sz w:val="24"/>
        </w:rPr>
        <w:t>й(</w:t>
      </w:r>
      <w:proofErr w:type="gramEnd"/>
      <w:r w:rsidRPr="00F52EA1">
        <w:rPr>
          <w:sz w:val="24"/>
        </w:rPr>
        <w:t>РаспоряжениеПравительстваРФот4сентября2014г.N</w:t>
      </w:r>
      <w:r>
        <w:rPr>
          <w:sz w:val="24"/>
        </w:rPr>
        <w:t>1726-р);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z w:val="24"/>
        </w:rPr>
        <w:t>Концепцияроссийскойнациональнойсистемывыявленияиразвитиямолодыхталанто</w:t>
      </w:r>
      <w:proofErr w:type="gramStart"/>
      <w:r w:rsidRPr="00F52EA1">
        <w:rPr>
          <w:sz w:val="24"/>
        </w:rPr>
        <w:t>в(</w:t>
      </w:r>
      <w:proofErr w:type="gramEnd"/>
      <w:r w:rsidRPr="00F52EA1">
        <w:rPr>
          <w:sz w:val="24"/>
        </w:rPr>
        <w:t>УказПрезидентаРФот3апреля2012г.№</w:t>
      </w:r>
      <w:proofErr w:type="gramStart"/>
      <w:r>
        <w:rPr>
          <w:sz w:val="24"/>
        </w:rPr>
        <w:t>Пр-82);</w:t>
      </w:r>
      <w:proofErr w:type="gramEnd"/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</w:rPr>
      </w:pPr>
      <w:r w:rsidRPr="00F52EA1">
        <w:rPr>
          <w:spacing w:val="-1"/>
          <w:sz w:val="24"/>
        </w:rPr>
        <w:t xml:space="preserve">Постановление Главного государственного </w:t>
      </w:r>
      <w:r w:rsidRPr="00F52EA1">
        <w:rPr>
          <w:sz w:val="24"/>
        </w:rPr>
        <w:t>санитарного врача РФот28.09.2020г№28«ОбутверждениисанитарныхправилСП2.4.3648-20«Санитарно-эпидемиологическиетребованиякорганизациивоспитанияиобучения</w:t>
      </w:r>
      <w:proofErr w:type="gramStart"/>
      <w:r w:rsidRPr="00F52EA1">
        <w:rPr>
          <w:sz w:val="24"/>
        </w:rPr>
        <w:t>,о</w:t>
      </w:r>
      <w:proofErr w:type="gramEnd"/>
      <w:r w:rsidRPr="00F52EA1">
        <w:rPr>
          <w:sz w:val="24"/>
        </w:rPr>
        <w:t>тдыхаиоздоровлениядетейи</w:t>
      </w:r>
      <w:r>
        <w:rPr>
          <w:sz w:val="24"/>
        </w:rPr>
        <w:t>молодежи»;</w:t>
      </w:r>
    </w:p>
    <w:p w:rsidR="00870B2E" w:rsidRPr="006103D0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6103D0">
        <w:rPr>
          <w:spacing w:val="-1"/>
          <w:sz w:val="24"/>
        </w:rPr>
        <w:t>ПостановлениеПравительства</w:t>
      </w:r>
      <w:r w:rsidRPr="006103D0">
        <w:rPr>
          <w:sz w:val="24"/>
        </w:rPr>
        <w:t xml:space="preserve">РФот16сентября2020г№1479 «Об утверждении Правил противопожарного режима в </w:t>
      </w:r>
      <w:proofErr w:type="spellStart"/>
      <w:r w:rsidRPr="006103D0">
        <w:rPr>
          <w:sz w:val="24"/>
        </w:rPr>
        <w:t>РоссийскойФедерации</w:t>
      </w:r>
      <w:proofErr w:type="spellEnd"/>
      <w:r w:rsidRPr="006103D0">
        <w:rPr>
          <w:sz w:val="24"/>
        </w:rPr>
        <w:t>»;</w:t>
      </w:r>
    </w:p>
    <w:p w:rsidR="00870B2E" w:rsidRPr="006103D0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 xml:space="preserve">Постановление Правительства Пензенской области от 16.02.2010 №79-пП «О мерах по организации отдыха, оздоровления и занятости детей и подростков» (с последующими изменениями), </w:t>
      </w:r>
    </w:p>
    <w:p w:rsidR="00870B2E" w:rsidRPr="006103D0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 xml:space="preserve">Постановление Правительства Пензенской области от 13.03.2015 г. №131- </w:t>
      </w:r>
      <w:proofErr w:type="spellStart"/>
      <w:r w:rsidRPr="006103D0">
        <w:rPr>
          <w:sz w:val="24"/>
          <w:szCs w:val="24"/>
        </w:rPr>
        <w:t>пП</w:t>
      </w:r>
      <w:proofErr w:type="spellEnd"/>
      <w:r w:rsidRPr="006103D0">
        <w:rPr>
          <w:sz w:val="24"/>
          <w:szCs w:val="24"/>
        </w:rPr>
        <w:t xml:space="preserve"> «Об организации отдыха и оздоровления детей, находящихся в трудной жизненной ситуации (с последующими изменениями);</w:t>
      </w:r>
    </w:p>
    <w:p w:rsidR="00870B2E" w:rsidRPr="006103D0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>Постановление администрации Каменского района Пензенской области от 15.10.2013 № 1465 «Об утверждении муниципальной программы «Развитие образования в Каменском районе Пензенской области на 2014-2024 годы» (с последующими изменениями);</w:t>
      </w:r>
    </w:p>
    <w:p w:rsidR="00870B2E" w:rsidRPr="006103D0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>Постановление администрации Каменского района Пензенской области от 18.03.2025 № 172 «О мерах по организации отдыха, оздоровления и занятости детей и подростков в Каменском районе Пензенской области в 2025 году»;</w:t>
      </w:r>
    </w:p>
    <w:p w:rsidR="00870B2E" w:rsidRPr="006103D0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6103D0">
        <w:rPr>
          <w:sz w:val="24"/>
          <w:szCs w:val="24"/>
        </w:rPr>
        <w:t>Постановление администрации Каменского района Пензенской области от 18.03.2025 № 171 «Об утверждении порядка предоставления путёвок в загородный стационарный детский оздоровительный лагерь, лагеря с дневным пребыванием на территории Каменского района Пензенской области в каникулярное время»;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Паспорт ДОЛ «Березка»;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Положение о филиале ДОЛ «Березка»;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lastRenderedPageBreak/>
        <w:t>Лицензия на медицинскую деятельность;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Лицензия на образовательную деятельность;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Акт приемки;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противопожарную безопасность ДОЛ «Березка»;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антитеррористическую защищенность  ДОЛ «Березка»;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обеспечивающее медицинское обслуживание;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санитарно-эпидемиологические требования;</w:t>
      </w:r>
    </w:p>
    <w:p w:rsidR="00870B2E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охрану труда в ДОЛ «Березка»;</w:t>
      </w:r>
    </w:p>
    <w:p w:rsidR="00870B2E" w:rsidRPr="00F52EA1" w:rsidRDefault="00870B2E" w:rsidP="00870B2E">
      <w:pPr>
        <w:pStyle w:val="TableParagraph"/>
        <w:numPr>
          <w:ilvl w:val="0"/>
          <w:numId w:val="1"/>
        </w:numPr>
        <w:ind w:right="99"/>
        <w:jc w:val="both"/>
        <w:rPr>
          <w:sz w:val="24"/>
          <w:szCs w:val="24"/>
        </w:rPr>
      </w:pPr>
      <w:r w:rsidRPr="00F52EA1">
        <w:rPr>
          <w:sz w:val="24"/>
          <w:szCs w:val="24"/>
        </w:rPr>
        <w:t>Нормативно-правовые документы, обеспечивающие оздоровительно-образовательную деятельность в ДОЛ «Березка».</w:t>
      </w:r>
    </w:p>
    <w:p w:rsidR="00870B2E" w:rsidRDefault="00870B2E" w:rsidP="00870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B2E" w:rsidRDefault="00870B2E" w:rsidP="00870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B2E" w:rsidRDefault="00870B2E" w:rsidP="00870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58D" w:rsidRDefault="0060258D"/>
    <w:sectPr w:rsidR="0060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31007"/>
    <w:multiLevelType w:val="hybridMultilevel"/>
    <w:tmpl w:val="3E6634B6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70B2E"/>
    <w:rsid w:val="0060258D"/>
    <w:rsid w:val="0087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70B2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2025-09-02T09:26:00Z</dcterms:created>
  <dcterms:modified xsi:type="dcterms:W3CDTF">2025-09-02T09:27:00Z</dcterms:modified>
</cp:coreProperties>
</file>